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posOffset>5572124</wp:posOffset>
            </wp:positionH>
            <wp:positionV relativeFrom="paragraph">
              <wp:posOffset>-58420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4" cy="6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C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22225</wp:posOffset>
            </wp:positionH>
            <wp:positionV relativeFrom="paragraph">
              <wp:posOffset>-263525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2162175</wp:posOffset>
            </wp:positionH>
            <wp:positionV relativeFrom="paragraph">
              <wp:posOffset>17145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34" w:rsidRDefault="00B94734"/>
    <w:p w:rsidR="00C90BF7" w:rsidRDefault="00C90BF7"/>
    <w:p w:rsidR="007F332D" w:rsidRDefault="004825B1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 w:rsidRPr="00DE2548">
        <w:rPr>
          <w:rFonts w:ascii="Arial" w:hAnsi="Arial" w:cs="Arial"/>
          <w:b/>
          <w:sz w:val="48"/>
          <w:szCs w:val="48"/>
        </w:rPr>
        <w:t>LES SIX COCCINELLES</w:t>
      </w:r>
      <w:r w:rsidR="007F332D">
        <w:rPr>
          <w:rFonts w:ascii="Arial" w:hAnsi="Arial" w:cs="Arial"/>
          <w:b/>
          <w:sz w:val="48"/>
          <w:szCs w:val="48"/>
        </w:rPr>
        <w:t xml:space="preserve"> : </w:t>
      </w:r>
      <w:r w:rsidR="000E1CDB">
        <w:rPr>
          <w:rFonts w:ascii="Arial" w:hAnsi="Arial" w:cs="Arial"/>
          <w:b/>
          <w:sz w:val="48"/>
          <w:szCs w:val="48"/>
        </w:rPr>
        <w:t>composer 10</w:t>
      </w:r>
    </w:p>
    <w:p w:rsidR="00C90BF7" w:rsidRPr="004825B1" w:rsidRDefault="004825B1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32"/>
          <w:szCs w:val="32"/>
        </w:rPr>
      </w:pPr>
      <w:r w:rsidRPr="007F332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F332D" w:rsidRPr="007F332D">
        <w:rPr>
          <w:rFonts w:ascii="Arial" w:hAnsi="Arial" w:cs="Arial"/>
          <w:b/>
          <w:sz w:val="32"/>
          <w:szCs w:val="32"/>
        </w:rPr>
        <w:t>(</w:t>
      </w:r>
      <w:r w:rsidRPr="004825B1">
        <w:rPr>
          <w:rFonts w:ascii="Arial" w:hAnsi="Arial" w:cs="Arial"/>
          <w:b/>
          <w:sz w:val="32"/>
          <w:szCs w:val="32"/>
        </w:rPr>
        <w:t>Niveau</w:t>
      </w:r>
      <w:r>
        <w:rPr>
          <w:rFonts w:ascii="Arial" w:hAnsi="Arial" w:cs="Arial"/>
          <w:b/>
          <w:sz w:val="32"/>
          <w:szCs w:val="32"/>
        </w:rPr>
        <w:t>x</w:t>
      </w:r>
      <w:r w:rsidRPr="004825B1">
        <w:rPr>
          <w:rFonts w:ascii="Arial" w:hAnsi="Arial" w:cs="Arial"/>
          <w:b/>
          <w:sz w:val="32"/>
          <w:szCs w:val="32"/>
        </w:rPr>
        <w:t xml:space="preserve"> MS</w:t>
      </w:r>
      <w:r>
        <w:rPr>
          <w:rFonts w:ascii="Arial" w:hAnsi="Arial" w:cs="Arial"/>
          <w:b/>
          <w:sz w:val="32"/>
          <w:szCs w:val="32"/>
        </w:rPr>
        <w:t xml:space="preserve"> et </w:t>
      </w:r>
      <w:r w:rsidRPr="004825B1">
        <w:rPr>
          <w:rFonts w:ascii="Arial" w:hAnsi="Arial" w:cs="Arial"/>
          <w:b/>
          <w:sz w:val="32"/>
          <w:szCs w:val="32"/>
        </w:rPr>
        <w:t>GS</w:t>
      </w:r>
      <w:r w:rsidR="007F332D">
        <w:rPr>
          <w:rFonts w:ascii="Arial" w:hAnsi="Arial" w:cs="Arial"/>
          <w:b/>
          <w:sz w:val="32"/>
          <w:szCs w:val="32"/>
        </w:rPr>
        <w:t>)</w:t>
      </w:r>
    </w:p>
    <w:p w:rsidR="00C90BF7" w:rsidRPr="00DE2548" w:rsidRDefault="006E6331" w:rsidP="006E6331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DE2548">
        <w:rPr>
          <w:rFonts w:ascii="Arial" w:hAnsi="Arial" w:cs="Arial"/>
          <w:b/>
          <w:sz w:val="36"/>
          <w:szCs w:val="36"/>
        </w:rPr>
        <w:t>MOT AUX ENSEIGNANTS</w:t>
      </w:r>
    </w:p>
    <w:p w:rsidR="0040199E" w:rsidRPr="00DE2548" w:rsidRDefault="0040199E" w:rsidP="0040199E">
      <w:pPr>
        <w:jc w:val="both"/>
        <w:rPr>
          <w:rFonts w:ascii="Arial" w:hAnsi="Arial" w:cs="Arial"/>
          <w:b/>
          <w:sz w:val="28"/>
          <w:szCs w:val="28"/>
        </w:rPr>
      </w:pPr>
      <w:r w:rsidRPr="00DE2548">
        <w:rPr>
          <w:rFonts w:ascii="Arial" w:hAnsi="Arial" w:cs="Arial"/>
          <w:b/>
          <w:sz w:val="28"/>
          <w:szCs w:val="28"/>
        </w:rPr>
        <w:t xml:space="preserve">L’activité proposée dans ce document est une énigme qui permet de parler des nombres </w:t>
      </w:r>
      <w:r w:rsidR="00190966">
        <w:rPr>
          <w:rFonts w:ascii="Arial" w:hAnsi="Arial" w:cs="Arial"/>
          <w:b/>
          <w:sz w:val="28"/>
          <w:szCs w:val="28"/>
        </w:rPr>
        <w:t>en ayant recours à leur</w:t>
      </w:r>
      <w:r w:rsidRPr="00DE2548">
        <w:rPr>
          <w:rFonts w:ascii="Arial" w:hAnsi="Arial" w:cs="Arial"/>
          <w:b/>
          <w:sz w:val="28"/>
          <w:szCs w:val="28"/>
        </w:rPr>
        <w:t xml:space="preserve"> décomposition.</w:t>
      </w:r>
      <w:r w:rsidR="004825B1">
        <w:rPr>
          <w:rFonts w:ascii="Arial" w:hAnsi="Arial" w:cs="Arial"/>
          <w:b/>
          <w:sz w:val="28"/>
          <w:szCs w:val="28"/>
        </w:rPr>
        <w:t xml:space="preserve"> </w:t>
      </w:r>
      <w:r w:rsidRPr="00DE2548">
        <w:rPr>
          <w:rFonts w:ascii="Arial" w:hAnsi="Arial" w:cs="Arial"/>
          <w:b/>
          <w:sz w:val="28"/>
          <w:szCs w:val="28"/>
        </w:rPr>
        <w:t>Parmi les collections de points données sur le do</w:t>
      </w:r>
      <w:r w:rsidR="000E1CDB">
        <w:rPr>
          <w:rFonts w:ascii="Arial" w:hAnsi="Arial" w:cs="Arial"/>
          <w:b/>
          <w:sz w:val="28"/>
          <w:szCs w:val="28"/>
        </w:rPr>
        <w:t xml:space="preserve">s des coccinelles, l’élève devra d’abord </w:t>
      </w:r>
      <w:r w:rsidRPr="00DE2548">
        <w:rPr>
          <w:rFonts w:ascii="Arial" w:hAnsi="Arial" w:cs="Arial"/>
          <w:b/>
          <w:sz w:val="28"/>
          <w:szCs w:val="28"/>
        </w:rPr>
        <w:t>trouver les trois qui permettent</w:t>
      </w:r>
      <w:r w:rsidR="000E1CDB">
        <w:rPr>
          <w:rFonts w:ascii="Arial" w:hAnsi="Arial" w:cs="Arial"/>
          <w:b/>
          <w:sz w:val="28"/>
          <w:szCs w:val="28"/>
        </w:rPr>
        <w:t xml:space="preserve"> d’obtenir une collection de 10 pour savoir quelles sont les coccinelles restantes. Il pourra en déduire les coccinelles qui se sont envolées.</w:t>
      </w:r>
    </w:p>
    <w:p w:rsidR="0040199E" w:rsidRPr="00DE2548" w:rsidRDefault="0040199E" w:rsidP="004825B1">
      <w:pPr>
        <w:rPr>
          <w:rFonts w:ascii="Arial" w:hAnsi="Arial" w:cs="Arial"/>
          <w:b/>
          <w:sz w:val="28"/>
          <w:szCs w:val="28"/>
        </w:rPr>
      </w:pPr>
      <w:r w:rsidRPr="00DE2548">
        <w:rPr>
          <w:rFonts w:ascii="Arial" w:hAnsi="Arial" w:cs="Arial"/>
          <w:b/>
          <w:sz w:val="28"/>
          <w:szCs w:val="28"/>
        </w:rPr>
        <w:t>Plusieurs solutions sont possibles :</w:t>
      </w:r>
    </w:p>
    <w:p w:rsidR="00D62526" w:rsidRPr="004825B1" w:rsidRDefault="001C1CDA" w:rsidP="00D62526">
      <w:pPr>
        <w:ind w:left="284"/>
        <w:jc w:val="both"/>
        <w:rPr>
          <w:rFonts w:ascii="Arial" w:hAnsi="Arial" w:cs="Arial"/>
          <w:sz w:val="28"/>
          <w:szCs w:val="28"/>
        </w:rPr>
      </w:pPr>
      <w:r w:rsidRPr="004825B1">
        <w:rPr>
          <w:rFonts w:ascii="Arial" w:hAnsi="Arial" w:cs="Arial"/>
          <w:sz w:val="28"/>
          <w:szCs w:val="28"/>
        </w:rPr>
        <w:t>5 et 4, ça fait 9 ; et encore</w:t>
      </w:r>
      <w:r w:rsidR="00D62526" w:rsidRPr="004825B1">
        <w:rPr>
          <w:rFonts w:ascii="Arial" w:hAnsi="Arial" w:cs="Arial"/>
          <w:sz w:val="28"/>
          <w:szCs w:val="28"/>
        </w:rPr>
        <w:t xml:space="preserve"> 1</w:t>
      </w:r>
      <w:r w:rsidRPr="004825B1">
        <w:rPr>
          <w:rFonts w:ascii="Arial" w:hAnsi="Arial" w:cs="Arial"/>
          <w:sz w:val="28"/>
          <w:szCs w:val="28"/>
        </w:rPr>
        <w:t>, ça fait 10.</w:t>
      </w:r>
      <w:r w:rsidR="000E1CDB" w:rsidRPr="004825B1">
        <w:rPr>
          <w:rFonts w:ascii="Arial" w:hAnsi="Arial" w:cs="Arial"/>
          <w:sz w:val="28"/>
          <w:szCs w:val="28"/>
        </w:rPr>
        <w:t xml:space="preserve"> La réponse est donc 2, 3 et 6</w:t>
      </w:r>
    </w:p>
    <w:p w:rsidR="00D62526" w:rsidRPr="004825B1" w:rsidRDefault="001C1CDA" w:rsidP="00D62526">
      <w:pPr>
        <w:ind w:left="284"/>
        <w:jc w:val="both"/>
        <w:rPr>
          <w:rFonts w:ascii="Arial" w:hAnsi="Arial" w:cs="Arial"/>
          <w:sz w:val="28"/>
          <w:szCs w:val="28"/>
        </w:rPr>
      </w:pPr>
      <w:r w:rsidRPr="004825B1">
        <w:rPr>
          <w:rFonts w:ascii="Arial" w:hAnsi="Arial" w:cs="Arial"/>
          <w:sz w:val="28"/>
          <w:szCs w:val="28"/>
        </w:rPr>
        <w:t>Ou 6 et 3 et encore 1</w:t>
      </w:r>
      <w:r w:rsidR="009A030F" w:rsidRPr="004825B1">
        <w:rPr>
          <w:rFonts w:ascii="Arial" w:hAnsi="Arial" w:cs="Arial"/>
          <w:sz w:val="28"/>
          <w:szCs w:val="28"/>
        </w:rPr>
        <w:t xml:space="preserve"> font 10</w:t>
      </w:r>
      <w:r w:rsidRPr="004825B1">
        <w:rPr>
          <w:rFonts w:ascii="Arial" w:hAnsi="Arial" w:cs="Arial"/>
          <w:sz w:val="28"/>
          <w:szCs w:val="28"/>
        </w:rPr>
        <w:t>.</w:t>
      </w:r>
      <w:r w:rsidR="009A030F" w:rsidRPr="004825B1">
        <w:rPr>
          <w:rFonts w:ascii="Arial" w:hAnsi="Arial" w:cs="Arial"/>
          <w:sz w:val="28"/>
          <w:szCs w:val="28"/>
        </w:rPr>
        <w:t xml:space="preserve"> La réponse est donc 2, 4 et 5.</w:t>
      </w:r>
    </w:p>
    <w:p w:rsidR="00D62526" w:rsidRPr="004825B1" w:rsidRDefault="001C1CDA" w:rsidP="00D62526">
      <w:pPr>
        <w:pStyle w:val="Paragraphedeliste"/>
        <w:ind w:left="284"/>
        <w:jc w:val="both"/>
        <w:rPr>
          <w:rFonts w:ascii="Arial" w:hAnsi="Arial" w:cs="Arial"/>
          <w:sz w:val="28"/>
          <w:szCs w:val="28"/>
        </w:rPr>
      </w:pPr>
      <w:r w:rsidRPr="004825B1">
        <w:rPr>
          <w:rFonts w:ascii="Arial" w:hAnsi="Arial" w:cs="Arial"/>
          <w:sz w:val="28"/>
          <w:szCs w:val="28"/>
        </w:rPr>
        <w:t>Ou 5 et 3 et encore</w:t>
      </w:r>
      <w:r w:rsidR="00D62526" w:rsidRPr="004825B1">
        <w:rPr>
          <w:rFonts w:ascii="Arial" w:hAnsi="Arial" w:cs="Arial"/>
          <w:sz w:val="28"/>
          <w:szCs w:val="28"/>
        </w:rPr>
        <w:t xml:space="preserve"> 2</w:t>
      </w:r>
      <w:r w:rsidR="009A030F" w:rsidRPr="004825B1">
        <w:rPr>
          <w:rFonts w:ascii="Arial" w:hAnsi="Arial" w:cs="Arial"/>
          <w:sz w:val="28"/>
          <w:szCs w:val="28"/>
        </w:rPr>
        <w:t xml:space="preserve"> font 10</w:t>
      </w:r>
      <w:r w:rsidRPr="004825B1">
        <w:rPr>
          <w:rFonts w:ascii="Arial" w:hAnsi="Arial" w:cs="Arial"/>
          <w:sz w:val="28"/>
          <w:szCs w:val="28"/>
        </w:rPr>
        <w:t>.</w:t>
      </w:r>
      <w:r w:rsidR="009A030F" w:rsidRPr="004825B1">
        <w:rPr>
          <w:rFonts w:ascii="Arial" w:hAnsi="Arial" w:cs="Arial"/>
          <w:sz w:val="28"/>
          <w:szCs w:val="28"/>
        </w:rPr>
        <w:t xml:space="preserve"> La réponse est donc 1, 4 et 6.</w:t>
      </w:r>
    </w:p>
    <w:p w:rsidR="00D62526" w:rsidRPr="00DE2548" w:rsidRDefault="00D62526" w:rsidP="00D62526">
      <w:pPr>
        <w:pStyle w:val="Paragraphedeliste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D62526" w:rsidRPr="00DE2548" w:rsidRDefault="00D62526" w:rsidP="004825B1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  <w:r w:rsidRPr="00DE2548">
        <w:rPr>
          <w:rFonts w:ascii="Arial" w:hAnsi="Arial" w:cs="Arial"/>
          <w:b/>
          <w:sz w:val="28"/>
          <w:szCs w:val="28"/>
        </w:rPr>
        <w:t xml:space="preserve">Matériel : </w:t>
      </w:r>
    </w:p>
    <w:p w:rsidR="00D62526" w:rsidRPr="00190966" w:rsidRDefault="00D62526" w:rsidP="00D6252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190966">
        <w:rPr>
          <w:rFonts w:ascii="Arial" w:hAnsi="Arial" w:cs="Arial"/>
          <w:sz w:val="28"/>
          <w:szCs w:val="28"/>
        </w:rPr>
        <w:t>cartes avec constellations de 1 à 6</w:t>
      </w:r>
      <w:r w:rsidR="00DE2548" w:rsidRPr="00190966">
        <w:rPr>
          <w:rFonts w:ascii="Arial" w:hAnsi="Arial" w:cs="Arial"/>
          <w:sz w:val="28"/>
          <w:szCs w:val="28"/>
        </w:rPr>
        <w:t xml:space="preserve"> qui font partie du matériel de base à prévoir dans la boîte individuelle à disposition dans l’espace de travail de chaque élève.</w:t>
      </w:r>
    </w:p>
    <w:p w:rsidR="00D62526" w:rsidRPr="00190966" w:rsidRDefault="00D62526" w:rsidP="00D6252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190966">
        <w:rPr>
          <w:rFonts w:ascii="Arial" w:hAnsi="Arial" w:cs="Arial"/>
          <w:sz w:val="28"/>
          <w:szCs w:val="28"/>
        </w:rPr>
        <w:t>photocopie de la situation initiale ou projection au tableau</w:t>
      </w:r>
      <w:r w:rsidR="00190966">
        <w:rPr>
          <w:rFonts w:ascii="Arial" w:hAnsi="Arial" w:cs="Arial"/>
          <w:sz w:val="28"/>
          <w:szCs w:val="28"/>
        </w:rPr>
        <w:t>.</w:t>
      </w:r>
    </w:p>
    <w:p w:rsidR="00D62526" w:rsidRPr="00190966" w:rsidRDefault="00D62526" w:rsidP="004825B1">
      <w:pPr>
        <w:jc w:val="both"/>
        <w:rPr>
          <w:rFonts w:ascii="Arial" w:hAnsi="Arial" w:cs="Arial"/>
          <w:b/>
          <w:sz w:val="28"/>
          <w:szCs w:val="28"/>
        </w:rPr>
      </w:pPr>
      <w:r w:rsidRPr="00190966">
        <w:rPr>
          <w:rFonts w:ascii="Arial" w:hAnsi="Arial" w:cs="Arial"/>
          <w:b/>
          <w:sz w:val="28"/>
          <w:szCs w:val="28"/>
        </w:rPr>
        <w:t xml:space="preserve">Laissez </w:t>
      </w:r>
      <w:r w:rsidR="00DE2548" w:rsidRPr="00190966">
        <w:rPr>
          <w:rFonts w:ascii="Arial" w:hAnsi="Arial" w:cs="Arial"/>
          <w:b/>
          <w:sz w:val="28"/>
          <w:szCs w:val="28"/>
        </w:rPr>
        <w:t>les élèves manipuler et observez</w:t>
      </w:r>
      <w:r w:rsidRPr="00190966">
        <w:rPr>
          <w:rFonts w:ascii="Arial" w:hAnsi="Arial" w:cs="Arial"/>
          <w:b/>
          <w:sz w:val="28"/>
          <w:szCs w:val="28"/>
        </w:rPr>
        <w:t xml:space="preserve"> leurs procédures :</w:t>
      </w:r>
    </w:p>
    <w:p w:rsidR="00D62526" w:rsidRPr="00DE2548" w:rsidRDefault="00D62526" w:rsidP="00DE254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E2548">
        <w:rPr>
          <w:rFonts w:ascii="Arial" w:hAnsi="Arial" w:cs="Arial"/>
          <w:sz w:val="28"/>
          <w:szCs w:val="28"/>
          <w:u w:val="single"/>
        </w:rPr>
        <w:t>Procédure aléatoire</w:t>
      </w:r>
      <w:r w:rsidRPr="00DE2548">
        <w:rPr>
          <w:rFonts w:ascii="Arial" w:hAnsi="Arial" w:cs="Arial"/>
          <w:sz w:val="28"/>
          <w:szCs w:val="28"/>
        </w:rPr>
        <w:t> : l’élève prend 3 cartes au hasard, compte tous les points, et recommence si cela ne fait pas dix.</w:t>
      </w:r>
    </w:p>
    <w:p w:rsidR="00D62526" w:rsidRDefault="00D62526" w:rsidP="00DE254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E2548">
        <w:rPr>
          <w:rFonts w:ascii="Arial" w:hAnsi="Arial" w:cs="Arial"/>
          <w:sz w:val="28"/>
          <w:szCs w:val="28"/>
          <w:u w:val="single"/>
        </w:rPr>
        <w:t>Procédure par complément</w:t>
      </w:r>
      <w:r w:rsidRPr="00DE2548">
        <w:rPr>
          <w:rFonts w:ascii="Arial" w:hAnsi="Arial" w:cs="Arial"/>
          <w:sz w:val="28"/>
          <w:szCs w:val="28"/>
        </w:rPr>
        <w:t xml:space="preserve"> : prend deux cartes, compte les points obtenus. S’il obtient moins de dix, </w:t>
      </w:r>
      <w:r w:rsidR="00190966">
        <w:rPr>
          <w:rFonts w:ascii="Arial" w:hAnsi="Arial" w:cs="Arial"/>
          <w:sz w:val="28"/>
          <w:szCs w:val="28"/>
        </w:rPr>
        <w:t xml:space="preserve">il </w:t>
      </w:r>
      <w:r w:rsidRPr="00DE2548">
        <w:rPr>
          <w:rFonts w:ascii="Arial" w:hAnsi="Arial" w:cs="Arial"/>
          <w:sz w:val="28"/>
          <w:szCs w:val="28"/>
        </w:rPr>
        <w:t>trouve la troisième par sur</w:t>
      </w:r>
      <w:r w:rsidR="00DE2548" w:rsidRPr="00DE2548">
        <w:rPr>
          <w:rFonts w:ascii="Arial" w:hAnsi="Arial" w:cs="Arial"/>
          <w:sz w:val="28"/>
          <w:szCs w:val="28"/>
        </w:rPr>
        <w:t>-</w:t>
      </w:r>
      <w:r w:rsidRPr="00DE2548">
        <w:rPr>
          <w:rFonts w:ascii="Arial" w:hAnsi="Arial" w:cs="Arial"/>
          <w:sz w:val="28"/>
          <w:szCs w:val="28"/>
        </w:rPr>
        <w:t>comptage</w:t>
      </w:r>
      <w:r w:rsidR="00DE2548" w:rsidRPr="00DE2548">
        <w:rPr>
          <w:rFonts w:ascii="Arial" w:hAnsi="Arial" w:cs="Arial"/>
          <w:sz w:val="28"/>
          <w:szCs w:val="28"/>
        </w:rPr>
        <w:t xml:space="preserve"> ou </w:t>
      </w:r>
      <w:r w:rsidR="006C5E1E">
        <w:rPr>
          <w:rFonts w:ascii="Arial" w:hAnsi="Arial" w:cs="Arial"/>
          <w:sz w:val="28"/>
          <w:szCs w:val="28"/>
        </w:rPr>
        <w:t xml:space="preserve">mieux, </w:t>
      </w:r>
      <w:r w:rsidR="00DE2548" w:rsidRPr="00DE2548">
        <w:rPr>
          <w:rFonts w:ascii="Arial" w:hAnsi="Arial" w:cs="Arial"/>
          <w:sz w:val="28"/>
          <w:szCs w:val="28"/>
        </w:rPr>
        <w:t>par connaissance des décompositions de 10.</w:t>
      </w:r>
    </w:p>
    <w:p w:rsidR="00DE2548" w:rsidRDefault="00DE2548" w:rsidP="00DE25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Après une phase de recherche individuelle, la mise en commun des réponses do</w:t>
      </w:r>
      <w:r w:rsidR="006C5E1E">
        <w:rPr>
          <w:rFonts w:ascii="Arial" w:hAnsi="Arial" w:cs="Arial"/>
          <w:sz w:val="28"/>
          <w:szCs w:val="28"/>
        </w:rPr>
        <w:t>it amener à expliciter les différentes procédures</w:t>
      </w:r>
      <w:r w:rsidR="00190966">
        <w:rPr>
          <w:rFonts w:ascii="Arial" w:hAnsi="Arial" w:cs="Arial"/>
          <w:sz w:val="28"/>
          <w:szCs w:val="28"/>
        </w:rPr>
        <w:t xml:space="preserve">. Le but de l’exercice est de </w:t>
      </w:r>
      <w:r w:rsidR="006C5E1E">
        <w:rPr>
          <w:rFonts w:ascii="Arial" w:hAnsi="Arial" w:cs="Arial"/>
          <w:sz w:val="28"/>
          <w:szCs w:val="28"/>
        </w:rPr>
        <w:t>mettre en évidence l’</w:t>
      </w:r>
      <w:r w:rsidR="00190966">
        <w:rPr>
          <w:rFonts w:ascii="Arial" w:hAnsi="Arial" w:cs="Arial"/>
          <w:sz w:val="28"/>
          <w:szCs w:val="28"/>
        </w:rPr>
        <w:t>intérêt</w:t>
      </w:r>
      <w:r w:rsidR="006C5E1E">
        <w:rPr>
          <w:rFonts w:ascii="Arial" w:hAnsi="Arial" w:cs="Arial"/>
          <w:sz w:val="28"/>
          <w:szCs w:val="28"/>
        </w:rPr>
        <w:t xml:space="preserve"> de connaître les décompositions de 10.</w:t>
      </w:r>
    </w:p>
    <w:p w:rsidR="000C34B9" w:rsidRDefault="009A030F" w:rsidP="009A030F">
      <w:pPr>
        <w:jc w:val="both"/>
        <w:rPr>
          <w:rFonts w:ascii="Arial" w:hAnsi="Arial" w:cs="Arial"/>
          <w:sz w:val="28"/>
          <w:szCs w:val="28"/>
        </w:rPr>
      </w:pPr>
      <w:r w:rsidRPr="009A030F">
        <w:rPr>
          <w:rFonts w:ascii="Arial" w:hAnsi="Arial" w:cs="Arial"/>
          <w:b/>
          <w:sz w:val="28"/>
          <w:szCs w:val="28"/>
        </w:rPr>
        <w:t>En prolongement</w:t>
      </w:r>
      <w:r>
        <w:rPr>
          <w:rFonts w:ascii="Arial" w:hAnsi="Arial" w:cs="Arial"/>
          <w:sz w:val="28"/>
          <w:szCs w:val="28"/>
        </w:rPr>
        <w:t>, les élèves peuvent créer une nouvelle énigme en changeant les coccinelles de départ ou le nombre de points à chercher, et la proposer à un autre groupe de la classe ou aux camarades restés à la maison.</w:t>
      </w:r>
    </w:p>
    <w:p w:rsidR="009A030F" w:rsidRPr="009A030F" w:rsidRDefault="009A030F" w:rsidP="009A030F">
      <w:pPr>
        <w:jc w:val="both"/>
        <w:rPr>
          <w:rFonts w:ascii="Arial" w:hAnsi="Arial" w:cs="Arial"/>
          <w:sz w:val="28"/>
          <w:szCs w:val="28"/>
        </w:rPr>
      </w:pPr>
    </w:p>
    <w:p w:rsidR="001C1CDA" w:rsidRPr="001C1CDA" w:rsidRDefault="004825B1" w:rsidP="001C1CD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 POUR L’ELEVE</w:t>
      </w:r>
    </w:p>
    <w:p w:rsidR="000C34B9" w:rsidRPr="00D62526" w:rsidRDefault="00190966" w:rsidP="00C72C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0C34B9" w:rsidRPr="00D62526">
        <w:rPr>
          <w:rFonts w:ascii="Arial" w:hAnsi="Arial" w:cs="Arial"/>
          <w:sz w:val="28"/>
          <w:szCs w:val="28"/>
        </w:rPr>
        <w:t>Parmi les six</w:t>
      </w:r>
      <w:r w:rsidR="00D62526" w:rsidRPr="00D62526">
        <w:rPr>
          <w:rFonts w:ascii="Arial" w:hAnsi="Arial" w:cs="Arial"/>
          <w:sz w:val="28"/>
          <w:szCs w:val="28"/>
        </w:rPr>
        <w:t xml:space="preserve"> coccinelles que tu vois, trois</w:t>
      </w:r>
      <w:r w:rsidR="000C34B9" w:rsidRPr="00D62526">
        <w:rPr>
          <w:rFonts w:ascii="Arial" w:hAnsi="Arial" w:cs="Arial"/>
          <w:sz w:val="28"/>
          <w:szCs w:val="28"/>
        </w:rPr>
        <w:t xml:space="preserve"> s’envolent. Quand on compte les points </w:t>
      </w:r>
      <w:r w:rsidR="0040199E" w:rsidRPr="00D62526">
        <w:rPr>
          <w:rFonts w:ascii="Arial" w:hAnsi="Arial" w:cs="Arial"/>
          <w:sz w:val="28"/>
          <w:szCs w:val="28"/>
        </w:rPr>
        <w:t xml:space="preserve">noirs </w:t>
      </w:r>
      <w:r w:rsidR="000C34B9" w:rsidRPr="00D62526">
        <w:rPr>
          <w:rFonts w:ascii="Arial" w:hAnsi="Arial" w:cs="Arial"/>
          <w:sz w:val="28"/>
          <w:szCs w:val="28"/>
        </w:rPr>
        <w:t>sur les ailes des coccinelles qui restent, on en trouve 10</w:t>
      </w:r>
      <w:r>
        <w:rPr>
          <w:rFonts w:ascii="Arial" w:hAnsi="Arial" w:cs="Arial"/>
          <w:sz w:val="28"/>
          <w:szCs w:val="28"/>
        </w:rPr>
        <w:t> »</w:t>
      </w:r>
      <w:r w:rsidR="000C34B9" w:rsidRPr="00D62526">
        <w:rPr>
          <w:rFonts w:ascii="Arial" w:hAnsi="Arial" w:cs="Arial"/>
          <w:sz w:val="28"/>
          <w:szCs w:val="28"/>
        </w:rPr>
        <w:t>.</w:t>
      </w:r>
    </w:p>
    <w:p w:rsidR="00F95CAC" w:rsidRPr="00D62526" w:rsidRDefault="000C34B9" w:rsidP="00C72C9C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>Trouve les coccinelles qui se sont envolées</w:t>
      </w:r>
      <w:r w:rsidR="000E1CDB">
        <w:rPr>
          <w:rFonts w:ascii="Arial" w:hAnsi="Arial" w:cs="Arial"/>
          <w:b/>
          <w:sz w:val="28"/>
          <w:szCs w:val="28"/>
        </w:rPr>
        <w:t>.</w:t>
      </w:r>
    </w:p>
    <w:p w:rsidR="007C0247" w:rsidRDefault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Pr="007C0247" w:rsidRDefault="0040199E" w:rsidP="007C02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613082</wp:posOffset>
            </wp:positionH>
            <wp:positionV relativeFrom="paragraph">
              <wp:posOffset>230222</wp:posOffset>
            </wp:positionV>
            <wp:extent cx="1560400" cy="1102683"/>
            <wp:effectExtent l="190500" t="0" r="135255" b="3454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70490" cy="110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19685</wp:posOffset>
            </wp:positionV>
            <wp:extent cx="1550059" cy="1095375"/>
            <wp:effectExtent l="171450" t="285750" r="0" b="2952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ccinelle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1825">
                      <a:off x="0" y="0"/>
                      <a:ext cx="155005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P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392430</wp:posOffset>
            </wp:positionV>
            <wp:extent cx="1514475" cy="1070229"/>
            <wp:effectExtent l="133350" t="22860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883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2361884</wp:posOffset>
            </wp:positionH>
            <wp:positionV relativeFrom="paragraph">
              <wp:posOffset>1954212</wp:posOffset>
            </wp:positionV>
            <wp:extent cx="1638300" cy="1157732"/>
            <wp:effectExtent l="126047" t="178753" r="240348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5239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1781174" cy="1258697"/>
            <wp:effectExtent l="0" t="196215" r="442595" b="1949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cci 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96768">
                      <a:off x="0" y="0"/>
                      <a:ext cx="1781174" cy="125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247" w:rsidRPr="007C0247" w:rsidSect="006E633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40" w:rsidRDefault="003B7640" w:rsidP="00ED2826">
      <w:pPr>
        <w:spacing w:after="0" w:line="240" w:lineRule="auto"/>
      </w:pPr>
      <w:r>
        <w:separator/>
      </w:r>
    </w:p>
  </w:endnote>
  <w:endnote w:type="continuationSeparator" w:id="0">
    <w:p w:rsidR="003B7640" w:rsidRDefault="003B7640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0C34B9" w:rsidP="0072115E">
    <w:pPr>
      <w:pStyle w:val="Pieddepage"/>
      <w:jc w:val="center"/>
    </w:pPr>
    <w:r>
      <w:t xml:space="preserve">Mise en œuvre du retour en classe  - </w:t>
    </w:r>
    <w:r w:rsidR="00ED2826">
      <w:t>Mission maternell</w:t>
    </w:r>
    <w:r>
      <w:t>e 37- Annette THARAUD-FONTENAY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40" w:rsidRDefault="003B7640" w:rsidP="00ED2826">
      <w:pPr>
        <w:spacing w:after="0" w:line="240" w:lineRule="auto"/>
      </w:pPr>
      <w:r>
        <w:separator/>
      </w:r>
    </w:p>
  </w:footnote>
  <w:footnote w:type="continuationSeparator" w:id="0">
    <w:p w:rsidR="003B7640" w:rsidRDefault="003B7640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29BC"/>
    <w:multiLevelType w:val="hybridMultilevel"/>
    <w:tmpl w:val="0896A3B6"/>
    <w:lvl w:ilvl="0" w:tplc="7194BD2C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CD57F0A"/>
    <w:multiLevelType w:val="hybridMultilevel"/>
    <w:tmpl w:val="43767E12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51B6097D"/>
    <w:multiLevelType w:val="hybridMultilevel"/>
    <w:tmpl w:val="FA06677E"/>
    <w:lvl w:ilvl="0" w:tplc="F5A66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35B26"/>
    <w:rsid w:val="000C34B9"/>
    <w:rsid w:val="000E1CDB"/>
    <w:rsid w:val="00190966"/>
    <w:rsid w:val="001C1CDA"/>
    <w:rsid w:val="001C5DB8"/>
    <w:rsid w:val="002C46D4"/>
    <w:rsid w:val="0030325B"/>
    <w:rsid w:val="003B7640"/>
    <w:rsid w:val="0040199E"/>
    <w:rsid w:val="00433DE6"/>
    <w:rsid w:val="004825B1"/>
    <w:rsid w:val="0048420B"/>
    <w:rsid w:val="00494D1D"/>
    <w:rsid w:val="005717C0"/>
    <w:rsid w:val="005E1777"/>
    <w:rsid w:val="006C5E1E"/>
    <w:rsid w:val="006E6331"/>
    <w:rsid w:val="0072115E"/>
    <w:rsid w:val="007C0247"/>
    <w:rsid w:val="007D35EE"/>
    <w:rsid w:val="007F332D"/>
    <w:rsid w:val="008042A0"/>
    <w:rsid w:val="00885C0B"/>
    <w:rsid w:val="008B27E8"/>
    <w:rsid w:val="008D57C4"/>
    <w:rsid w:val="008E55F8"/>
    <w:rsid w:val="00927066"/>
    <w:rsid w:val="0097018F"/>
    <w:rsid w:val="009A030F"/>
    <w:rsid w:val="00A32372"/>
    <w:rsid w:val="00B4570E"/>
    <w:rsid w:val="00B84E84"/>
    <w:rsid w:val="00B94734"/>
    <w:rsid w:val="00BB4FCF"/>
    <w:rsid w:val="00BB6A60"/>
    <w:rsid w:val="00BC5E8A"/>
    <w:rsid w:val="00C72C9C"/>
    <w:rsid w:val="00C86D0E"/>
    <w:rsid w:val="00C90BF7"/>
    <w:rsid w:val="00CB5056"/>
    <w:rsid w:val="00D2495C"/>
    <w:rsid w:val="00D62526"/>
    <w:rsid w:val="00DE2548"/>
    <w:rsid w:val="00E07AF8"/>
    <w:rsid w:val="00E74589"/>
    <w:rsid w:val="00E9136C"/>
    <w:rsid w:val="00E961DE"/>
    <w:rsid w:val="00ED2826"/>
    <w:rsid w:val="00F3777E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0EE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5A48-FF26-45D0-BCB8-6E69FC3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3</cp:revision>
  <cp:lastPrinted>2020-05-14T13:50:00Z</cp:lastPrinted>
  <dcterms:created xsi:type="dcterms:W3CDTF">2020-05-14T16:04:00Z</dcterms:created>
  <dcterms:modified xsi:type="dcterms:W3CDTF">2020-05-15T07:06:00Z</dcterms:modified>
</cp:coreProperties>
</file>