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63" w:rsidRDefault="008F091A" w:rsidP="00F1483A">
      <w:pPr>
        <w:spacing w:after="0" w:line="240" w:lineRule="auto"/>
        <w:jc w:val="right"/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</w:pPr>
      <w:r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>L’oral : comprendre et apprendre → EXPLIQUER</w:t>
      </w:r>
      <w:r w:rsidR="00F1483A"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 xml:space="preserve"> </w:t>
      </w:r>
      <w:r w:rsidR="00F1483A"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ab/>
      </w:r>
      <w:bookmarkStart w:id="0" w:name="_GoBack"/>
      <w:bookmarkEnd w:id="0"/>
      <w:r w:rsidR="00F1483A" w:rsidRPr="00F1483A">
        <w:rPr>
          <w:rFonts w:ascii="Arial" w:eastAsia="Verdana" w:hAnsi="Arial" w:cs="Arial"/>
          <w:color w:val="000000"/>
          <w:sz w:val="20"/>
          <w:szCs w:val="20"/>
        </w:rPr>
        <w:t>Mission maternelle 37 Mise à jour décembre 2020</w:t>
      </w:r>
    </w:p>
    <w:tbl>
      <w:tblPr>
        <w:tblW w:w="5000" w:type="pct"/>
        <w:tblInd w:w="1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0"/>
        <w:gridCol w:w="11444"/>
      </w:tblGrid>
      <w:tr w:rsidR="00340263" w:rsidTr="009027B1">
        <w:trPr>
          <w:trHeight w:val="435"/>
        </w:trPr>
        <w:tc>
          <w:tcPr>
            <w:tcW w:w="4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6CCE3"/>
            <w:tcMar>
              <w:left w:w="27" w:type="dxa"/>
            </w:tcMar>
            <w:vAlign w:val="center"/>
          </w:tcPr>
          <w:p w:rsidR="00340263" w:rsidRDefault="008F091A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Objectif(s) visé(s) :</w:t>
            </w:r>
          </w:p>
        </w:tc>
        <w:tc>
          <w:tcPr>
            <w:tcW w:w="11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CCE3"/>
            <w:tcMar>
              <w:left w:w="27" w:type="dxa"/>
            </w:tcMar>
            <w:vAlign w:val="center"/>
          </w:tcPr>
          <w:p w:rsidR="00340263" w:rsidRDefault="008F091A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Ce qui est attendu des enfants en fin d’école maternelle :</w:t>
            </w:r>
          </w:p>
        </w:tc>
      </w:tr>
      <w:tr w:rsidR="00340263" w:rsidTr="009027B1">
        <w:trPr>
          <w:trHeight w:val="459"/>
        </w:trPr>
        <w:tc>
          <w:tcPr>
            <w:tcW w:w="4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340263" w:rsidRPr="009027B1" w:rsidRDefault="0034026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  <w:p w:rsidR="00340263" w:rsidRPr="009027B1" w:rsidRDefault="008F091A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9027B1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Comprendre et apprendre.</w:t>
            </w:r>
          </w:p>
        </w:tc>
        <w:tc>
          <w:tcPr>
            <w:tcW w:w="11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340263" w:rsidRPr="009027B1" w:rsidRDefault="008F091A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9027B1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Pratiquer divers usages du langage oral : raconter, décrire, évoquer, expliquer, questionner, proposer des solutions, discuter un point de vue.</w:t>
            </w:r>
          </w:p>
        </w:tc>
      </w:tr>
      <w:tr w:rsidR="00340263" w:rsidTr="009027B1">
        <w:trPr>
          <w:trHeight w:val="780"/>
        </w:trPr>
        <w:tc>
          <w:tcPr>
            <w:tcW w:w="4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340263" w:rsidRPr="009027B1" w:rsidRDefault="008F091A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9027B1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Contexte, circonstances, dispositifs, activités…</w:t>
            </w:r>
          </w:p>
        </w:tc>
        <w:tc>
          <w:tcPr>
            <w:tcW w:w="11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340263" w:rsidRPr="009027B1" w:rsidRDefault="008F091A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9027B1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Situations d’oral </w:t>
            </w:r>
          </w:p>
          <w:p w:rsidR="00340263" w:rsidRPr="009027B1" w:rsidRDefault="008F091A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9027B1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sous la forme de règles du jeu, bilan, compte-rendu, processus de fabrication, débat, projet de réalisation, hypothèses</w:t>
            </w:r>
          </w:p>
          <w:p w:rsidR="00340263" w:rsidRPr="009027B1" w:rsidRDefault="008F091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027B1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dans les domaines d'apprentissages : pendant des activités physiques ; des activités numériques, formes et grandeurs ; des activités artistiques ; des activités d’exploration du monde.</w:t>
            </w:r>
            <w:r w:rsidRPr="009027B1"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40263" w:rsidTr="009027B1">
        <w:trPr>
          <w:trHeight w:val="299"/>
        </w:trPr>
        <w:tc>
          <w:tcPr>
            <w:tcW w:w="4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340263" w:rsidRPr="009027B1" w:rsidRDefault="008F091A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9027B1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Pour les apprentissages suivants…</w:t>
            </w:r>
          </w:p>
        </w:tc>
        <w:tc>
          <w:tcPr>
            <w:tcW w:w="11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7" w:type="dxa"/>
            </w:tcMar>
          </w:tcPr>
          <w:p w:rsidR="00340263" w:rsidRPr="009027B1" w:rsidRDefault="008F091A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9027B1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Utiliser le langage oral pour se construire les outils visant à expliquer.</w:t>
            </w:r>
          </w:p>
        </w:tc>
      </w:tr>
    </w:tbl>
    <w:p w:rsidR="00340263" w:rsidRDefault="00340263">
      <w:pPr>
        <w:pStyle w:val="Sansinterligne"/>
        <w:rPr>
          <w:lang w:eastAsia="fr-FR"/>
        </w:rPr>
      </w:pPr>
    </w:p>
    <w:tbl>
      <w:tblPr>
        <w:tblW w:w="15703" w:type="dxa"/>
        <w:tblInd w:w="1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845"/>
        <w:gridCol w:w="60"/>
        <w:gridCol w:w="292"/>
        <w:gridCol w:w="61"/>
        <w:gridCol w:w="296"/>
        <w:gridCol w:w="58"/>
        <w:gridCol w:w="299"/>
        <w:gridCol w:w="55"/>
        <w:gridCol w:w="302"/>
        <w:gridCol w:w="53"/>
        <w:gridCol w:w="304"/>
        <w:gridCol w:w="50"/>
        <w:gridCol w:w="307"/>
        <w:gridCol w:w="47"/>
        <w:gridCol w:w="310"/>
        <w:gridCol w:w="44"/>
        <w:gridCol w:w="313"/>
        <w:gridCol w:w="42"/>
        <w:gridCol w:w="315"/>
        <w:gridCol w:w="39"/>
        <w:gridCol w:w="318"/>
        <w:gridCol w:w="36"/>
        <w:gridCol w:w="321"/>
        <w:gridCol w:w="34"/>
        <w:gridCol w:w="322"/>
        <w:gridCol w:w="32"/>
        <w:gridCol w:w="325"/>
        <w:gridCol w:w="29"/>
        <w:gridCol w:w="328"/>
        <w:gridCol w:w="26"/>
        <w:gridCol w:w="331"/>
        <w:gridCol w:w="24"/>
        <w:gridCol w:w="333"/>
        <w:gridCol w:w="21"/>
        <w:gridCol w:w="336"/>
        <w:gridCol w:w="18"/>
        <w:gridCol w:w="339"/>
        <w:gridCol w:w="15"/>
        <w:gridCol w:w="342"/>
        <w:gridCol w:w="13"/>
        <w:gridCol w:w="354"/>
        <w:gridCol w:w="357"/>
        <w:gridCol w:w="357"/>
      </w:tblGrid>
      <w:tr w:rsidR="009027B1" w:rsidTr="00AB1BD3">
        <w:trPr>
          <w:trHeight w:val="6"/>
          <w:tblHeader/>
        </w:trPr>
        <w:tc>
          <w:tcPr>
            <w:tcW w:w="15703" w:type="dxa"/>
            <w:gridSpan w:val="4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left w:w="27" w:type="dxa"/>
            </w:tcMar>
            <w:vAlign w:val="center"/>
          </w:tcPr>
          <w:p w:rsidR="009027B1" w:rsidRDefault="009027B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L’enseignant observe que l’enfant commence à réussir ou réussit régulièrement à…</w:t>
            </w:r>
          </w:p>
        </w:tc>
      </w:tr>
      <w:tr w:rsidR="008F091A" w:rsidTr="008F091A">
        <w:trPr>
          <w:cantSplit/>
          <w:trHeight w:val="1449"/>
          <w:tblHeader/>
        </w:trPr>
        <w:tc>
          <w:tcPr>
            <w:tcW w:w="7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6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:rsidR="008F091A" w:rsidRDefault="008F091A" w:rsidP="008F091A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lang w:eastAsia="fr-FR"/>
              </w:rPr>
            </w:pPr>
          </w:p>
        </w:tc>
      </w:tr>
      <w:tr w:rsidR="009027B1" w:rsidTr="009027B1">
        <w:trPr>
          <w:trHeight w:val="6"/>
        </w:trPr>
        <w:tc>
          <w:tcPr>
            <w:tcW w:w="15703" w:type="dxa"/>
            <w:gridSpan w:val="4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027B1" w:rsidRDefault="009027B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Expliquer</w:t>
            </w:r>
            <w:r w:rsidRPr="009027B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en</w:t>
            </w:r>
            <w:r w:rsidRPr="009027B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situation de réalisation :</w:t>
            </w:r>
          </w:p>
        </w:tc>
      </w:tr>
      <w:tr w:rsidR="008F091A" w:rsidTr="008F091A">
        <w:trPr>
          <w:trHeight w:val="6"/>
        </w:trPr>
        <w:tc>
          <w:tcPr>
            <w:tcW w:w="79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F091A" w:rsidRPr="009027B1" w:rsidRDefault="008F091A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en énonçant quelques mots clés</w:t>
            </w: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</w:tr>
      <w:tr w:rsidR="008F091A" w:rsidTr="008F091A">
        <w:trPr>
          <w:trHeight w:val="6"/>
        </w:trPr>
        <w:tc>
          <w:tcPr>
            <w:tcW w:w="79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F091A" w:rsidRPr="009027B1" w:rsidRDefault="008F091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en décrivant  une ou des actions</w:t>
            </w: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</w:tr>
      <w:tr w:rsidR="009027B1" w:rsidTr="009027B1">
        <w:trPr>
          <w:trHeight w:val="6"/>
        </w:trPr>
        <w:tc>
          <w:tcPr>
            <w:tcW w:w="15703" w:type="dxa"/>
            <w:gridSpan w:val="4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9027B1" w:rsidRDefault="009027B1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Expliquer après réalisation en</w:t>
            </w:r>
            <w:r w:rsidRPr="009027B1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s’appuyant sur des traces de l’activité (productions, maquette, photos, dessins…) :</w:t>
            </w:r>
          </w:p>
        </w:tc>
      </w:tr>
      <w:tr w:rsidR="008F091A" w:rsidTr="008F091A">
        <w:trPr>
          <w:trHeight w:val="6"/>
        </w:trPr>
        <w:tc>
          <w:tcPr>
            <w:tcW w:w="79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F091A" w:rsidRPr="009027B1" w:rsidRDefault="008F091A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en listant des actions et/ou</w:t>
            </w:r>
            <w:r w:rsidRPr="009027B1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des manières de faire</w:t>
            </w: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</w:tr>
      <w:tr w:rsidR="008F091A" w:rsidTr="008F091A">
        <w:trPr>
          <w:trHeight w:val="6"/>
        </w:trPr>
        <w:tc>
          <w:tcPr>
            <w:tcW w:w="79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F091A" w:rsidRPr="009027B1" w:rsidRDefault="008F091A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en enchaînant le déroulement des actions.</w:t>
            </w:r>
          </w:p>
        </w:tc>
        <w:tc>
          <w:tcPr>
            <w:tcW w:w="353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</w:tr>
      <w:tr w:rsidR="008F091A" w:rsidTr="008F091A">
        <w:trPr>
          <w:trHeight w:val="6"/>
        </w:trPr>
        <w:tc>
          <w:tcPr>
            <w:tcW w:w="79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F091A" w:rsidRPr="009027B1" w:rsidRDefault="008F091A">
            <w:pPr>
              <w:widowControl w:val="0"/>
              <w:spacing w:after="0" w:line="240" w:lineRule="auto"/>
              <w:ind w:left="142" w:right="49" w:hanging="142"/>
              <w:jc w:val="both"/>
              <w:rPr>
                <w:sz w:val="20"/>
                <w:szCs w:val="20"/>
              </w:rPr>
            </w:pP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Interpréter</w:t>
            </w:r>
            <w:r w:rsidRPr="009027B1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son</w:t>
            </w:r>
            <w:r w:rsidRPr="009027B1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activité</w:t>
            </w:r>
            <w:r w:rsidRPr="009027B1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au</w:t>
            </w:r>
            <w:r w:rsidRPr="009027B1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vu</w:t>
            </w:r>
            <w:r w:rsidRPr="009027B1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du</w:t>
            </w:r>
            <w:r w:rsidRPr="009027B1">
              <w:rPr>
                <w:rFonts w:ascii="Liberation Sans" w:eastAsia="Arial" w:hAnsi="Liberation Sans" w:cs="Arial"/>
                <w:spacing w:val="12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résultat produit</w:t>
            </w:r>
          </w:p>
        </w:tc>
        <w:tc>
          <w:tcPr>
            <w:tcW w:w="353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7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</w:tr>
      <w:tr w:rsidR="008F091A" w:rsidTr="008F091A">
        <w:trPr>
          <w:trHeight w:val="6"/>
        </w:trPr>
        <w:tc>
          <w:tcPr>
            <w:tcW w:w="79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F091A" w:rsidRPr="009027B1" w:rsidRDefault="008F091A">
            <w:pPr>
              <w:spacing w:after="0" w:line="240" w:lineRule="auto"/>
              <w:rPr>
                <w:sz w:val="20"/>
                <w:szCs w:val="20"/>
              </w:rPr>
            </w:pP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Interpréter</w:t>
            </w:r>
            <w:r w:rsidRPr="009027B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une</w:t>
            </w:r>
            <w:r w:rsidRPr="009027B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réussite/</w:t>
            </w:r>
            <w:r w:rsidRPr="009027B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un</w:t>
            </w:r>
            <w:r w:rsidRPr="009027B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échec</w:t>
            </w:r>
            <w:r w:rsidRPr="009027B1">
              <w:rPr>
                <w:rFonts w:ascii="Liberation Sans" w:eastAsia="Arial" w:hAnsi="Liberation Sans" w:cs="Arial"/>
                <w:spacing w:val="18"/>
                <w:sz w:val="20"/>
                <w:szCs w:val="20"/>
              </w:rPr>
              <w:t xml:space="preserve"> </w:t>
            </w:r>
            <w:r w:rsidRPr="009027B1">
              <w:rPr>
                <w:rFonts w:ascii="Liberation Sans" w:eastAsia="Arial" w:hAnsi="Liberation Sans" w:cs="Arial"/>
                <w:sz w:val="20"/>
                <w:szCs w:val="20"/>
              </w:rPr>
              <w:t>en expliquant  les causes ou les conséquences d’une activité, de l’utilisation d’un outil</w:t>
            </w:r>
          </w:p>
        </w:tc>
        <w:tc>
          <w:tcPr>
            <w:tcW w:w="353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27" w:type="dxa"/>
            </w:tcMar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091A" w:rsidRDefault="008F091A">
            <w:pPr>
              <w:spacing w:after="0" w:line="240" w:lineRule="auto"/>
              <w:rPr>
                <w:rFonts w:ascii="Liberation Sans" w:eastAsia="Times New Roman" w:hAnsi="Liberation Sans" w:cs="Times New Roman"/>
                <w:sz w:val="24"/>
                <w:szCs w:val="24"/>
                <w:lang w:eastAsia="fr-FR"/>
              </w:rPr>
            </w:pPr>
          </w:p>
        </w:tc>
      </w:tr>
    </w:tbl>
    <w:p w:rsidR="00340263" w:rsidRDefault="00340263">
      <w:pPr>
        <w:spacing w:after="0" w:line="240" w:lineRule="auto"/>
        <w:jc w:val="center"/>
      </w:pPr>
    </w:p>
    <w:p w:rsidR="00340263" w:rsidRDefault="00340263">
      <w:pPr>
        <w:spacing w:after="0" w:line="240" w:lineRule="auto"/>
        <w:jc w:val="center"/>
      </w:pPr>
    </w:p>
    <w:sectPr w:rsidR="00340263">
      <w:pgSz w:w="16838" w:h="11906" w:orient="landscape"/>
      <w:pgMar w:top="283" w:right="567" w:bottom="28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BE8"/>
    <w:multiLevelType w:val="multilevel"/>
    <w:tmpl w:val="3BB044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F31E5A"/>
    <w:multiLevelType w:val="multilevel"/>
    <w:tmpl w:val="0FA8F3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sz w:val="22"/>
      </w:rPr>
    </w:lvl>
  </w:abstractNum>
  <w:abstractNum w:abstractNumId="2" w15:restartNumberingAfterBreak="0">
    <w:nsid w:val="2A4C5130"/>
    <w:multiLevelType w:val="multilevel"/>
    <w:tmpl w:val="D46C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00C5262"/>
    <w:multiLevelType w:val="multilevel"/>
    <w:tmpl w:val="664CE25A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714"/>
        </w:tabs>
        <w:ind w:left="1714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2074"/>
        </w:tabs>
        <w:ind w:left="2074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794"/>
        </w:tabs>
        <w:ind w:left="2794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3154"/>
        </w:tabs>
        <w:ind w:left="3154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874"/>
        </w:tabs>
        <w:ind w:left="3874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4234"/>
        </w:tabs>
        <w:ind w:left="4234" w:hanging="360"/>
      </w:pPr>
      <w:rPr>
        <w:rFonts w:ascii="OpenSymbol" w:hAnsi="OpenSymbol" w:cs="OpenSymbol" w:hint="default"/>
        <w:sz w:val="22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63"/>
    <w:rsid w:val="00340263"/>
    <w:rsid w:val="008F091A"/>
    <w:rsid w:val="009027B1"/>
    <w:rsid w:val="00F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6398F-6334-4C16-B022-FCFEE9AA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Liberation Sans" w:hAnsi="Liberation Sans" w:cs="Symbol"/>
      <w:sz w:val="22"/>
    </w:rPr>
  </w:style>
  <w:style w:type="character" w:customStyle="1" w:styleId="ListLabel5">
    <w:name w:val="ListLabel 5"/>
    <w:qFormat/>
    <w:rPr>
      <w:rFonts w:cs="Courier New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ascii="Liberation Sans" w:hAnsi="Liberation Sans" w:cs="OpenSymbol"/>
      <w:sz w:val="22"/>
    </w:rPr>
  </w:style>
  <w:style w:type="character" w:customStyle="1" w:styleId="ListLabel8">
    <w:name w:val="ListLabel 8"/>
    <w:qFormat/>
    <w:rPr>
      <w:rFonts w:ascii="Liberation Sans" w:hAnsi="Liberation Sans" w:cs="Symbol"/>
      <w:sz w:val="22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32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Sansinterligne">
    <w:name w:val="No Spacing"/>
    <w:qFormat/>
    <w:pPr>
      <w:spacing w:line="240" w:lineRule="auto"/>
    </w:pPr>
    <w:rPr>
      <w:color w:val="00000A"/>
      <w:sz w:val="22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Annette THARAUD-FONTENAY</cp:lastModifiedBy>
  <cp:revision>5</cp:revision>
  <cp:lastPrinted>2017-01-02T16:48:00Z</cp:lastPrinted>
  <dcterms:created xsi:type="dcterms:W3CDTF">2020-12-01T08:59:00Z</dcterms:created>
  <dcterms:modified xsi:type="dcterms:W3CDTF">2020-12-02T10:07:00Z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