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47" w:rsidRDefault="001F71E9" w:rsidP="001E7A4C">
      <w:pPr>
        <w:spacing w:after="0" w:line="240" w:lineRule="auto"/>
        <w:jc w:val="right"/>
        <w:rPr>
          <w:rFonts w:ascii="Liberation Sans" w:eastAsia="Times New Roman" w:hAnsi="Liberation Sans" w:cs="Arial"/>
          <w:color w:val="000000"/>
          <w:sz w:val="40"/>
          <w:szCs w:val="40"/>
          <w:lang w:eastAsia="fr-FR"/>
        </w:rPr>
      </w:pPr>
      <w:r>
        <w:rPr>
          <w:rFonts w:ascii="Liberation Sans" w:eastAsia="Times New Roman" w:hAnsi="Liberation Sans" w:cs="Arial"/>
          <w:color w:val="000000"/>
          <w:sz w:val="40"/>
          <w:szCs w:val="40"/>
          <w:lang w:eastAsia="fr-FR"/>
        </w:rPr>
        <w:t>L’oral : échanger et réfléchir avec les autres</w:t>
      </w:r>
      <w:r w:rsidR="001E7A4C">
        <w:rPr>
          <w:rFonts w:ascii="Liberation Sans" w:eastAsia="Times New Roman" w:hAnsi="Liberation Sans" w:cs="Arial"/>
          <w:color w:val="000000"/>
          <w:sz w:val="40"/>
          <w:szCs w:val="40"/>
          <w:lang w:eastAsia="fr-FR"/>
        </w:rPr>
        <w:tab/>
      </w:r>
      <w:r w:rsidR="001E7A4C">
        <w:rPr>
          <w:rFonts w:ascii="Liberation Sans" w:eastAsia="Times New Roman" w:hAnsi="Liberation Sans" w:cs="Arial"/>
          <w:color w:val="000000"/>
          <w:sz w:val="40"/>
          <w:szCs w:val="40"/>
          <w:lang w:eastAsia="fr-FR"/>
        </w:rPr>
        <w:tab/>
        <w:t xml:space="preserve"> </w:t>
      </w:r>
      <w:r w:rsidR="001E7A4C" w:rsidRPr="001E7A4C">
        <w:rPr>
          <w:rFonts w:ascii="Arial" w:eastAsia="Verdana" w:hAnsi="Arial" w:cs="Arial"/>
          <w:color w:val="000000"/>
          <w:sz w:val="20"/>
          <w:szCs w:val="20"/>
        </w:rPr>
        <w:t>Mission maternelle 37 Mise à jour décembre 2020</w:t>
      </w:r>
    </w:p>
    <w:tbl>
      <w:tblPr>
        <w:tblW w:w="5000" w:type="pct"/>
        <w:tblInd w:w="11" w:type="dxa"/>
        <w:tblBorders>
          <w:top w:val="outset" w:sz="2" w:space="0" w:color="000001"/>
          <w:left w:val="outset" w:sz="2" w:space="0" w:color="000001"/>
          <w:bottom w:val="outset" w:sz="2" w:space="0" w:color="000001"/>
          <w:insideH w:val="outset" w:sz="2" w:space="0" w:color="000001"/>
        </w:tblBorders>
        <w:tblCellMar>
          <w:top w:w="57" w:type="dxa"/>
          <w:left w:w="21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666"/>
        <w:gridCol w:w="11032"/>
      </w:tblGrid>
      <w:tr w:rsidR="003D3E47" w:rsidTr="001F71E9">
        <w:trPr>
          <w:trHeight w:val="450"/>
        </w:trPr>
        <w:tc>
          <w:tcPr>
            <w:tcW w:w="4688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</w:tcBorders>
            <w:shd w:val="clear" w:color="auto" w:fill="D6CCE3"/>
            <w:tcMar>
              <w:left w:w="21" w:type="dxa"/>
            </w:tcMar>
            <w:vAlign w:val="center"/>
          </w:tcPr>
          <w:p w:rsidR="003D3E47" w:rsidRDefault="001F71E9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lang w:eastAsia="fr-FR"/>
              </w:rPr>
            </w:pPr>
            <w:r>
              <w:rPr>
                <w:rFonts w:ascii="Liberation Sans" w:eastAsia="Times New Roman" w:hAnsi="Liberation Sans" w:cs="Arial"/>
                <w:lang w:eastAsia="fr-FR"/>
              </w:rPr>
              <w:t>Objectif(s) visé(s) :</w:t>
            </w:r>
          </w:p>
        </w:tc>
        <w:tc>
          <w:tcPr>
            <w:tcW w:w="11094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6CCE3"/>
            <w:tcMar>
              <w:left w:w="21" w:type="dxa"/>
            </w:tcMar>
            <w:vAlign w:val="center"/>
          </w:tcPr>
          <w:p w:rsidR="003D3E47" w:rsidRDefault="001F71E9">
            <w:pPr>
              <w:spacing w:after="0" w:line="240" w:lineRule="auto"/>
              <w:jc w:val="center"/>
              <w:rPr>
                <w:rFonts w:ascii="Liberation Sans" w:eastAsia="Times New Roman" w:hAnsi="Liberation Sans" w:cs="Arial"/>
                <w:lang w:eastAsia="fr-FR"/>
              </w:rPr>
            </w:pPr>
            <w:r>
              <w:rPr>
                <w:rFonts w:ascii="Liberation Sans" w:eastAsia="Times New Roman" w:hAnsi="Liberation Sans" w:cs="Arial"/>
                <w:lang w:eastAsia="fr-FR"/>
              </w:rPr>
              <w:t>Ce qui est attendu des enfants en fin d’école maternelle :</w:t>
            </w:r>
          </w:p>
        </w:tc>
      </w:tr>
      <w:tr w:rsidR="003D3E47" w:rsidTr="001F71E9">
        <w:trPr>
          <w:trHeight w:val="495"/>
        </w:trPr>
        <w:tc>
          <w:tcPr>
            <w:tcW w:w="4688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3D3E47" w:rsidRPr="001F71E9" w:rsidRDefault="001F71E9" w:rsidP="001F71E9">
            <w:pPr>
              <w:spacing w:after="0" w:line="240" w:lineRule="auto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1F71E9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 xml:space="preserve">Échanger et réfléchir avec les autres. </w:t>
            </w:r>
          </w:p>
        </w:tc>
        <w:tc>
          <w:tcPr>
            <w:tcW w:w="11094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3D3E47" w:rsidRPr="001F71E9" w:rsidRDefault="001F71E9">
            <w:pPr>
              <w:spacing w:after="0" w:line="240" w:lineRule="auto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1F71E9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 xml:space="preserve">S’exprimer et se faire comprendre dans un langage syntaxiquement correct et précis. </w:t>
            </w:r>
          </w:p>
        </w:tc>
      </w:tr>
      <w:tr w:rsidR="003D3E47" w:rsidTr="001F71E9">
        <w:trPr>
          <w:trHeight w:val="284"/>
        </w:trPr>
        <w:tc>
          <w:tcPr>
            <w:tcW w:w="4688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</w:tcBorders>
            <w:shd w:val="clear" w:color="auto" w:fill="FFFFFF"/>
            <w:tcMar>
              <w:left w:w="21" w:type="dxa"/>
            </w:tcMar>
          </w:tcPr>
          <w:p w:rsidR="003D3E47" w:rsidRPr="001F71E9" w:rsidRDefault="001F71E9">
            <w:pPr>
              <w:spacing w:after="0" w:line="240" w:lineRule="auto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1F71E9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Contexte, circonstances, dispositifs, activités…</w:t>
            </w:r>
          </w:p>
        </w:tc>
        <w:tc>
          <w:tcPr>
            <w:tcW w:w="11094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  <w:tcMar>
              <w:left w:w="21" w:type="dxa"/>
            </w:tcMar>
          </w:tcPr>
          <w:p w:rsidR="003D3E47" w:rsidRPr="001F71E9" w:rsidRDefault="001F71E9" w:rsidP="001F71E9">
            <w:pPr>
              <w:pStyle w:val="Sansinterligne"/>
              <w:ind w:left="64"/>
              <w:rPr>
                <w:rFonts w:ascii="Liberation Sans" w:hAnsi="Liberation Sans"/>
                <w:sz w:val="20"/>
                <w:szCs w:val="20"/>
                <w:lang w:eastAsia="fr-FR"/>
              </w:rPr>
            </w:pPr>
            <w:r w:rsidRPr="001F71E9">
              <w:rPr>
                <w:rFonts w:ascii="Liberation Sans" w:hAnsi="Liberation Sans"/>
                <w:sz w:val="20"/>
                <w:szCs w:val="20"/>
                <w:lang w:eastAsia="fr-FR"/>
              </w:rPr>
              <w:t>Conversation _ Compte-rendu _Récit _ Discussion, débat _ Consigne d’action _ Synthèse et bilan</w:t>
            </w:r>
          </w:p>
        </w:tc>
      </w:tr>
      <w:tr w:rsidR="003D3E47" w:rsidTr="001F71E9">
        <w:trPr>
          <w:trHeight w:val="495"/>
        </w:trPr>
        <w:tc>
          <w:tcPr>
            <w:tcW w:w="4688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</w:tcBorders>
            <w:shd w:val="clear" w:color="auto" w:fill="FFFFFF"/>
            <w:tcMar>
              <w:left w:w="21" w:type="dxa"/>
            </w:tcMar>
          </w:tcPr>
          <w:p w:rsidR="003D3E47" w:rsidRPr="001F71E9" w:rsidRDefault="001F71E9">
            <w:pPr>
              <w:spacing w:after="0" w:line="240" w:lineRule="auto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1F71E9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Pour les apprentissages suivants…</w:t>
            </w:r>
          </w:p>
        </w:tc>
        <w:tc>
          <w:tcPr>
            <w:tcW w:w="11094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  <w:tcMar>
              <w:left w:w="21" w:type="dxa"/>
            </w:tcMar>
          </w:tcPr>
          <w:p w:rsidR="003D3E47" w:rsidRPr="001F71E9" w:rsidRDefault="001F71E9">
            <w:pPr>
              <w:spacing w:after="0" w:line="240" w:lineRule="auto"/>
              <w:rPr>
                <w:rFonts w:ascii="Liberation Sans" w:eastAsia="Times New Roman" w:hAnsi="Liberation Sans" w:cs="Arial"/>
                <w:iCs/>
                <w:sz w:val="20"/>
                <w:szCs w:val="20"/>
                <w:lang w:eastAsia="fr-FR"/>
              </w:rPr>
            </w:pPr>
            <w:r w:rsidRPr="001F71E9">
              <w:rPr>
                <w:rFonts w:ascii="Liberation Sans" w:eastAsia="Times New Roman" w:hAnsi="Liberation Sans" w:cs="Arial"/>
                <w:iCs/>
                <w:sz w:val="20"/>
                <w:szCs w:val="20"/>
                <w:lang w:eastAsia="fr-FR"/>
              </w:rPr>
              <w:t>S’exprimer par des phrases grammaticalement correctes</w:t>
            </w:r>
          </w:p>
          <w:p w:rsidR="003D3E47" w:rsidRPr="001F71E9" w:rsidRDefault="001F71E9">
            <w:pPr>
              <w:spacing w:after="0" w:line="240" w:lineRule="auto"/>
              <w:rPr>
                <w:rFonts w:ascii="Liberation Sans" w:eastAsia="Times New Roman" w:hAnsi="Liberation Sans" w:cs="Arial"/>
                <w:iCs/>
                <w:sz w:val="20"/>
                <w:szCs w:val="20"/>
                <w:lang w:eastAsia="fr-FR"/>
              </w:rPr>
            </w:pPr>
            <w:r w:rsidRPr="001F71E9">
              <w:rPr>
                <w:rFonts w:ascii="Liberation Sans" w:eastAsia="Times New Roman" w:hAnsi="Liberation Sans" w:cs="Arial"/>
                <w:iCs/>
                <w:sz w:val="20"/>
                <w:szCs w:val="20"/>
                <w:lang w:eastAsia="fr-FR"/>
              </w:rPr>
              <w:t>Se faire comprendre et utiliser dans un vocabulaire précis</w:t>
            </w:r>
          </w:p>
        </w:tc>
      </w:tr>
    </w:tbl>
    <w:p w:rsidR="003D3E47" w:rsidRDefault="003D3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5704" w:type="dxa"/>
        <w:tblInd w:w="32" w:type="dxa"/>
        <w:tblBorders>
          <w:top w:val="outset" w:sz="2" w:space="0" w:color="000001"/>
          <w:left w:val="outset" w:sz="2" w:space="0" w:color="000001"/>
          <w:bottom w:val="outset" w:sz="2" w:space="0" w:color="000001"/>
          <w:insideH w:val="outset" w:sz="2" w:space="0" w:color="000001"/>
        </w:tblBorders>
        <w:tblCellMar>
          <w:top w:w="57" w:type="dxa"/>
          <w:left w:w="21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211"/>
        <w:gridCol w:w="374"/>
        <w:gridCol w:w="375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</w:tblGrid>
      <w:tr w:rsidR="001F71E9" w:rsidTr="00DA0A0B">
        <w:trPr>
          <w:trHeight w:val="6"/>
        </w:trPr>
        <w:tc>
          <w:tcPr>
            <w:tcW w:w="15704" w:type="dxa"/>
            <w:gridSpan w:val="21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B2B2B2"/>
            <w:tcMar>
              <w:left w:w="21" w:type="dxa"/>
            </w:tcMar>
            <w:vAlign w:val="center"/>
          </w:tcPr>
          <w:p w:rsid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lang w:eastAsia="fr-FR"/>
              </w:rPr>
            </w:pPr>
            <w:r>
              <w:rPr>
                <w:rFonts w:ascii="Liberation Sans" w:eastAsia="Times New Roman" w:hAnsi="Liberation Sans" w:cs="Arial"/>
                <w:lang w:eastAsia="fr-FR"/>
              </w:rPr>
              <w:t>L’enseignant observe que l’enfant commence à réussir ou réussit régulièrement à…</w:t>
            </w:r>
          </w:p>
        </w:tc>
      </w:tr>
      <w:tr w:rsidR="001F71E9" w:rsidTr="001F71E9">
        <w:trPr>
          <w:cantSplit/>
          <w:trHeight w:val="1726"/>
        </w:trPr>
        <w:tc>
          <w:tcPr>
            <w:tcW w:w="8211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1F71E9" w:rsidRPr="001F71E9" w:rsidRDefault="001F71E9">
            <w:pPr>
              <w:pStyle w:val="Sansinterligne"/>
              <w:rPr>
                <w:sz w:val="20"/>
                <w:szCs w:val="20"/>
              </w:rPr>
            </w:pPr>
            <w:r w:rsidRPr="001F71E9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74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tcMar>
              <w:left w:w="21" w:type="dxa"/>
            </w:tcMar>
            <w:textDirection w:val="btLr"/>
          </w:tcPr>
          <w:p w:rsidR="001F71E9" w:rsidRPr="001F71E9" w:rsidRDefault="001F71E9" w:rsidP="001F71E9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  <w:textDirection w:val="btLr"/>
          </w:tcPr>
          <w:p w:rsidR="001F71E9" w:rsidRPr="001F71E9" w:rsidRDefault="001F71E9" w:rsidP="001F71E9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textDirection w:val="btLr"/>
          </w:tcPr>
          <w:p w:rsidR="001F71E9" w:rsidRPr="001F71E9" w:rsidRDefault="001F71E9" w:rsidP="001F71E9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  <w:textDirection w:val="btLr"/>
          </w:tcPr>
          <w:p w:rsidR="001F71E9" w:rsidRPr="001F71E9" w:rsidRDefault="001F71E9" w:rsidP="001F71E9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textDirection w:val="btLr"/>
          </w:tcPr>
          <w:p w:rsidR="001F71E9" w:rsidRPr="001F71E9" w:rsidRDefault="001F71E9" w:rsidP="001F71E9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  <w:textDirection w:val="btLr"/>
          </w:tcPr>
          <w:p w:rsidR="001F71E9" w:rsidRPr="001F71E9" w:rsidRDefault="001F71E9" w:rsidP="001F71E9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textDirection w:val="btLr"/>
          </w:tcPr>
          <w:p w:rsidR="001F71E9" w:rsidRPr="001F71E9" w:rsidRDefault="001F71E9" w:rsidP="001F71E9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  <w:textDirection w:val="btLr"/>
          </w:tcPr>
          <w:p w:rsidR="001F71E9" w:rsidRPr="001F71E9" w:rsidRDefault="001F71E9" w:rsidP="001F71E9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textDirection w:val="btLr"/>
          </w:tcPr>
          <w:p w:rsidR="001F71E9" w:rsidRPr="001F71E9" w:rsidRDefault="001F71E9" w:rsidP="001F71E9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  <w:textDirection w:val="btLr"/>
          </w:tcPr>
          <w:p w:rsidR="001F71E9" w:rsidRPr="001F71E9" w:rsidRDefault="001F71E9" w:rsidP="001F71E9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textDirection w:val="btLr"/>
          </w:tcPr>
          <w:p w:rsidR="001F71E9" w:rsidRPr="001F71E9" w:rsidRDefault="001F71E9" w:rsidP="001F71E9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  <w:textDirection w:val="btLr"/>
          </w:tcPr>
          <w:p w:rsidR="001F71E9" w:rsidRPr="001F71E9" w:rsidRDefault="001F71E9" w:rsidP="001F71E9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textDirection w:val="btLr"/>
          </w:tcPr>
          <w:p w:rsidR="001F71E9" w:rsidRPr="001F71E9" w:rsidRDefault="001F71E9" w:rsidP="001F71E9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  <w:textDirection w:val="btLr"/>
          </w:tcPr>
          <w:p w:rsidR="001F71E9" w:rsidRPr="001F71E9" w:rsidRDefault="001F71E9" w:rsidP="001F71E9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textDirection w:val="btLr"/>
          </w:tcPr>
          <w:p w:rsidR="001F71E9" w:rsidRPr="001F71E9" w:rsidRDefault="001F71E9" w:rsidP="001F71E9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  <w:textDirection w:val="btLr"/>
          </w:tcPr>
          <w:p w:rsidR="001F71E9" w:rsidRPr="001F71E9" w:rsidRDefault="001F71E9" w:rsidP="001F71E9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textDirection w:val="btLr"/>
          </w:tcPr>
          <w:p w:rsidR="001F71E9" w:rsidRPr="001F71E9" w:rsidRDefault="001F71E9" w:rsidP="001F71E9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  <w:textDirection w:val="btLr"/>
          </w:tcPr>
          <w:p w:rsidR="001F71E9" w:rsidRPr="001F71E9" w:rsidRDefault="001F71E9" w:rsidP="001F71E9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textDirection w:val="btLr"/>
          </w:tcPr>
          <w:p w:rsidR="001F71E9" w:rsidRPr="001F71E9" w:rsidRDefault="001F71E9" w:rsidP="001F71E9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  <w:textDirection w:val="btLr"/>
          </w:tcPr>
          <w:p w:rsidR="001F71E9" w:rsidRPr="001F71E9" w:rsidRDefault="001F71E9" w:rsidP="001F71E9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1F71E9" w:rsidTr="001F71E9">
        <w:trPr>
          <w:trHeight w:val="6"/>
        </w:trPr>
        <w:tc>
          <w:tcPr>
            <w:tcW w:w="8211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1F71E9" w:rsidRPr="001F71E9" w:rsidRDefault="001F71E9" w:rsidP="001F71E9">
            <w:pPr>
              <w:pStyle w:val="Sansinterligne"/>
              <w:rPr>
                <w:sz w:val="20"/>
                <w:szCs w:val="20"/>
              </w:rPr>
            </w:pPr>
            <w:r w:rsidRPr="001F71E9">
              <w:rPr>
                <w:rFonts w:ascii="Liberation Sans" w:hAnsi="Liberation Sans" w:cs="Arial"/>
                <w:sz w:val="20"/>
                <w:szCs w:val="20"/>
                <w:lang w:eastAsia="fr-FR"/>
              </w:rPr>
              <w:t>Utiliser des « mots phrases » ou j</w:t>
            </w:r>
            <w:r w:rsidRPr="001F71E9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uxtaposer deux mots pour se faire comprendre</w:t>
            </w:r>
          </w:p>
          <w:p w:rsidR="001F71E9" w:rsidRPr="001F71E9" w:rsidRDefault="001F71E9" w:rsidP="001F71E9">
            <w:pPr>
              <w:pStyle w:val="Sansinterligne"/>
              <w:rPr>
                <w:rFonts w:ascii="Liberation Sans" w:hAnsi="Liberation Sans" w:cs="Arial"/>
                <w:sz w:val="20"/>
                <w:szCs w:val="20"/>
                <w:lang w:eastAsia="fr-FR"/>
              </w:rPr>
            </w:pPr>
            <w:r w:rsidRPr="001F71E9">
              <w:rPr>
                <w:rFonts w:ascii="Liberation Sans" w:hAnsi="Liberation Sans" w:cs="Arial"/>
                <w:sz w:val="20"/>
                <w:szCs w:val="20"/>
                <w:lang w:eastAsia="fr-FR"/>
              </w:rPr>
              <w:t xml:space="preserve">ex : « couper ! », </w:t>
            </w:r>
            <w:r w:rsidR="001E7A4C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« Enz</w:t>
            </w:r>
            <w:bookmarkStart w:id="0" w:name="_GoBack"/>
            <w:bookmarkEnd w:id="0"/>
            <w:r w:rsidRPr="001F71E9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o tombé »</w:t>
            </w:r>
          </w:p>
        </w:tc>
        <w:tc>
          <w:tcPr>
            <w:tcW w:w="374" w:type="dxa"/>
            <w:tcBorders>
              <w:top w:val="outset" w:sz="2" w:space="0" w:color="000001"/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tcMar>
              <w:left w:w="21" w:type="dxa"/>
            </w:tcMar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outset" w:sz="2" w:space="0" w:color="000001"/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outset" w:sz="2" w:space="0" w:color="000001"/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outset" w:sz="2" w:space="0" w:color="000001"/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outset" w:sz="2" w:space="0" w:color="000001"/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outset" w:sz="2" w:space="0" w:color="000001"/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outset" w:sz="2" w:space="0" w:color="000001"/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outset" w:sz="2" w:space="0" w:color="000001"/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outset" w:sz="2" w:space="0" w:color="000001"/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outset" w:sz="2" w:space="0" w:color="000001"/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outset" w:sz="2" w:space="0" w:color="000001"/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outset" w:sz="2" w:space="0" w:color="000001"/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outset" w:sz="2" w:space="0" w:color="000001"/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outset" w:sz="2" w:space="0" w:color="000001"/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outset" w:sz="2" w:space="0" w:color="000001"/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outset" w:sz="2" w:space="0" w:color="000001"/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outset" w:sz="2" w:space="0" w:color="000001"/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outset" w:sz="2" w:space="0" w:color="000001"/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outset" w:sz="2" w:space="0" w:color="000001"/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outset" w:sz="2" w:space="0" w:color="000001"/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1F71E9" w:rsidTr="001F71E9">
        <w:trPr>
          <w:trHeight w:val="6"/>
        </w:trPr>
        <w:tc>
          <w:tcPr>
            <w:tcW w:w="8211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1F71E9" w:rsidRPr="001F71E9" w:rsidRDefault="001F71E9" w:rsidP="001F71E9">
            <w:pPr>
              <w:pStyle w:val="Sansinterligne"/>
              <w:rPr>
                <w:rFonts w:ascii="Liberation Sans" w:hAnsi="Liberation Sans" w:cs="Arial"/>
                <w:sz w:val="20"/>
                <w:szCs w:val="20"/>
                <w:lang w:eastAsia="fr-FR"/>
              </w:rPr>
            </w:pPr>
            <w:r w:rsidRPr="001F71E9">
              <w:rPr>
                <w:rFonts w:ascii="Liberation Sans" w:hAnsi="Liberation Sans" w:cs="Arial"/>
                <w:sz w:val="20"/>
                <w:szCs w:val="20"/>
                <w:lang w:eastAsia="fr-FR"/>
              </w:rPr>
              <w:t>Élaborer des phrases simples : avec un GS et un GV simples ou dans des structures simples : il faut, c’est …</w:t>
            </w:r>
            <w:r>
              <w:rPr>
                <w:rFonts w:ascii="Liberation Sans" w:hAnsi="Liberation Sans" w:cs="Arial"/>
                <w:sz w:val="20"/>
                <w:szCs w:val="20"/>
                <w:lang w:eastAsia="fr-FR"/>
              </w:rPr>
              <w:t xml:space="preserve"> </w:t>
            </w:r>
            <w:r w:rsidRPr="001F71E9">
              <w:rPr>
                <w:rFonts w:ascii="Liberation Sans" w:hAnsi="Liberation Sans" w:cs="Arial"/>
                <w:sz w:val="20"/>
                <w:szCs w:val="20"/>
                <w:lang w:eastAsia="fr-FR"/>
              </w:rPr>
              <w:t>ex : i met son pantalon,  le chapeau s’envole</w:t>
            </w: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tcMar>
              <w:left w:w="21" w:type="dxa"/>
            </w:tcMar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1F71E9" w:rsidTr="001F71E9">
        <w:trPr>
          <w:cantSplit/>
          <w:trHeight w:val="6"/>
        </w:trPr>
        <w:tc>
          <w:tcPr>
            <w:tcW w:w="8211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1F71E9" w:rsidRPr="001F71E9" w:rsidRDefault="001F71E9">
            <w:pPr>
              <w:pStyle w:val="Sansinterligne"/>
              <w:rPr>
                <w:rFonts w:ascii="Liberation Sans" w:hAnsi="Liberation Sans" w:cs="Arial"/>
                <w:sz w:val="20"/>
                <w:szCs w:val="20"/>
                <w:lang w:eastAsia="fr-FR"/>
              </w:rPr>
            </w:pPr>
            <w:r w:rsidRPr="001F71E9">
              <w:rPr>
                <w:rFonts w:ascii="Liberation Sans" w:hAnsi="Liberation Sans" w:cs="Arial"/>
                <w:sz w:val="20"/>
                <w:szCs w:val="20"/>
                <w:lang w:eastAsia="fr-FR"/>
              </w:rPr>
              <w:t>Élaborer des phrases plus longues avec expansions : COD, COI, adjectifs,  relative, CC ...</w:t>
            </w: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tcMar>
              <w:left w:w="21" w:type="dxa"/>
            </w:tcMar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1F71E9" w:rsidTr="001F71E9">
        <w:trPr>
          <w:cantSplit/>
          <w:trHeight w:val="6"/>
        </w:trPr>
        <w:tc>
          <w:tcPr>
            <w:tcW w:w="8211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1F71E9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 xml:space="preserve">Élaborer des phrases complexes avec propositions subordonnées </w:t>
            </w:r>
          </w:p>
        </w:tc>
        <w:tc>
          <w:tcPr>
            <w:tcW w:w="374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tcMar>
              <w:left w:w="21" w:type="dxa"/>
            </w:tcMar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1F71E9" w:rsidTr="00C96ECE">
        <w:trPr>
          <w:trHeight w:val="6"/>
        </w:trPr>
        <w:tc>
          <w:tcPr>
            <w:tcW w:w="15704" w:type="dxa"/>
            <w:gridSpan w:val="21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 w:themeFill="background1"/>
            <w:tcMar>
              <w:left w:w="21" w:type="dxa"/>
            </w:tcMar>
            <w:vAlign w:val="center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  <w:r w:rsidRPr="001F71E9">
              <w:rPr>
                <w:rFonts w:ascii="Liberation Sans" w:hAnsi="Liberation Sans" w:cs="Arial"/>
                <w:sz w:val="20"/>
                <w:szCs w:val="20"/>
                <w:lang w:eastAsia="fr-FR"/>
              </w:rPr>
              <w:t>Enchaîner plusieurs phrases :</w:t>
            </w:r>
          </w:p>
        </w:tc>
      </w:tr>
      <w:tr w:rsidR="001F71E9" w:rsidTr="001F71E9">
        <w:trPr>
          <w:trHeight w:val="6"/>
        </w:trPr>
        <w:tc>
          <w:tcPr>
            <w:tcW w:w="8211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1F71E9" w:rsidRPr="001F71E9" w:rsidRDefault="001F71E9">
            <w:pPr>
              <w:pStyle w:val="Sansinterligne"/>
              <w:numPr>
                <w:ilvl w:val="0"/>
                <w:numId w:val="2"/>
              </w:numPr>
              <w:rPr>
                <w:rFonts w:ascii="Liberation Sans" w:hAnsi="Liberation Sans" w:cs="Arial"/>
                <w:sz w:val="20"/>
                <w:szCs w:val="20"/>
                <w:lang w:eastAsia="fr-FR"/>
              </w:rPr>
            </w:pPr>
            <w:r w:rsidRPr="001F71E9">
              <w:rPr>
                <w:rFonts w:ascii="Liberation Sans" w:hAnsi="Liberation Sans" w:cs="Arial"/>
                <w:sz w:val="20"/>
                <w:szCs w:val="20"/>
                <w:lang w:eastAsia="fr-FR"/>
              </w:rPr>
              <w:t>jusqu'à trois phrases juxtaposées</w:t>
            </w:r>
          </w:p>
        </w:tc>
        <w:tc>
          <w:tcPr>
            <w:tcW w:w="374" w:type="dxa"/>
            <w:tcBorders>
              <w:top w:val="outset" w:sz="2" w:space="0" w:color="000001"/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tcMar>
              <w:left w:w="21" w:type="dxa"/>
            </w:tcMar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outset" w:sz="2" w:space="0" w:color="000001"/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outset" w:sz="2" w:space="0" w:color="000001"/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outset" w:sz="2" w:space="0" w:color="000001"/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outset" w:sz="2" w:space="0" w:color="000001"/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outset" w:sz="2" w:space="0" w:color="000001"/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outset" w:sz="2" w:space="0" w:color="000001"/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outset" w:sz="2" w:space="0" w:color="000001"/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outset" w:sz="2" w:space="0" w:color="000001"/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outset" w:sz="2" w:space="0" w:color="000001"/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outset" w:sz="2" w:space="0" w:color="000001"/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outset" w:sz="2" w:space="0" w:color="000001"/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outset" w:sz="2" w:space="0" w:color="000001"/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outset" w:sz="2" w:space="0" w:color="000001"/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outset" w:sz="2" w:space="0" w:color="000001"/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outset" w:sz="2" w:space="0" w:color="000001"/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outset" w:sz="2" w:space="0" w:color="000001"/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top w:val="outset" w:sz="2" w:space="0" w:color="000001"/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outset" w:sz="2" w:space="0" w:color="000001"/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top w:val="outset" w:sz="2" w:space="0" w:color="000001"/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1F71E9" w:rsidTr="001F71E9">
        <w:trPr>
          <w:trHeight w:val="6"/>
        </w:trPr>
        <w:tc>
          <w:tcPr>
            <w:tcW w:w="8211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1F71E9" w:rsidRPr="001F71E9" w:rsidRDefault="001F71E9">
            <w:pPr>
              <w:pStyle w:val="Sansinterligne"/>
              <w:numPr>
                <w:ilvl w:val="0"/>
                <w:numId w:val="2"/>
              </w:numPr>
              <w:rPr>
                <w:rFonts w:ascii="Liberation Sans" w:hAnsi="Liberation Sans" w:cs="Arial"/>
                <w:sz w:val="20"/>
                <w:szCs w:val="20"/>
                <w:lang w:eastAsia="fr-FR"/>
              </w:rPr>
            </w:pPr>
            <w:r w:rsidRPr="001F71E9">
              <w:rPr>
                <w:rFonts w:ascii="Liberation Sans" w:hAnsi="Liberation Sans" w:cs="Arial"/>
                <w:sz w:val="20"/>
                <w:szCs w:val="20"/>
                <w:lang w:eastAsia="fr-FR"/>
              </w:rPr>
              <w:t>jusqu'à trois phrases coordonnées, articulées</w:t>
            </w: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tcMar>
              <w:left w:w="21" w:type="dxa"/>
            </w:tcMar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1F71E9" w:rsidTr="001F71E9">
        <w:trPr>
          <w:trHeight w:val="6"/>
        </w:trPr>
        <w:tc>
          <w:tcPr>
            <w:tcW w:w="8211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1F71E9" w:rsidRPr="001F71E9" w:rsidRDefault="001F71E9">
            <w:pPr>
              <w:pStyle w:val="Sansinterligne"/>
              <w:numPr>
                <w:ilvl w:val="0"/>
                <w:numId w:val="2"/>
              </w:numPr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1F71E9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plus de quatre phrases</w:t>
            </w: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tcMar>
              <w:left w:w="21" w:type="dxa"/>
            </w:tcMar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1F71E9" w:rsidTr="001F71E9">
        <w:trPr>
          <w:trHeight w:val="6"/>
        </w:trPr>
        <w:tc>
          <w:tcPr>
            <w:tcW w:w="8211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1F71E9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S’appuyer sur des verbes fréquents (dire, faire, mettre, aller, prendre, avoir, être…) et des pronoms pour s’exprimer</w:t>
            </w: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tcMar>
              <w:left w:w="21" w:type="dxa"/>
            </w:tcMar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1F71E9" w:rsidTr="001F71E9">
        <w:trPr>
          <w:trHeight w:val="6"/>
        </w:trPr>
        <w:tc>
          <w:tcPr>
            <w:tcW w:w="8211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1F71E9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Employer un vocabulaire de base précis (vie quotidienne à l’école)</w:t>
            </w: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tcMar>
              <w:left w:w="21" w:type="dxa"/>
            </w:tcMar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1F71E9" w:rsidTr="001F71E9">
        <w:trPr>
          <w:trHeight w:val="6"/>
        </w:trPr>
        <w:tc>
          <w:tcPr>
            <w:tcW w:w="8211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1F71E9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 xml:space="preserve">S’emparer du vocabulaire donné en classe et l’utiliser à bon escient dans les tâches langagières </w:t>
            </w: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tcMar>
              <w:left w:w="21" w:type="dxa"/>
            </w:tcMar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1F71E9" w:rsidTr="001F71E9">
        <w:trPr>
          <w:trHeight w:val="6"/>
        </w:trPr>
        <w:tc>
          <w:tcPr>
            <w:tcW w:w="8211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1F71E9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Utiliser régulièrement des adjectifs et des adverbes pour spécifier son propos ;</w:t>
            </w: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tcMar>
              <w:left w:w="21" w:type="dxa"/>
            </w:tcMar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1F71E9" w:rsidTr="001F71E9">
        <w:trPr>
          <w:trHeight w:val="6"/>
        </w:trPr>
        <w:tc>
          <w:tcPr>
            <w:tcW w:w="8211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1F71E9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>Utiliser des connecteurs logiques, temporels</w:t>
            </w:r>
          </w:p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</w:pPr>
            <w:r w:rsidRPr="001F71E9">
              <w:rPr>
                <w:rFonts w:ascii="Liberation Sans" w:eastAsia="Times New Roman" w:hAnsi="Liberation Sans" w:cs="Arial"/>
                <w:sz w:val="20"/>
                <w:szCs w:val="20"/>
                <w:lang w:eastAsia="fr-FR"/>
              </w:rPr>
              <w:t xml:space="preserve">ex : parce que, alors, tout à coup, ensuite, enfin, d’abord, après, pendant… </w:t>
            </w:r>
          </w:p>
        </w:tc>
        <w:tc>
          <w:tcPr>
            <w:tcW w:w="374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  <w:tcMar>
              <w:left w:w="21" w:type="dxa"/>
            </w:tcMar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4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DEEAF6" w:themeFill="accent1" w:themeFillTint="33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tcBorders>
              <w:left w:val="outset" w:sz="2" w:space="0" w:color="000001"/>
              <w:bottom w:val="outset" w:sz="2" w:space="0" w:color="000001"/>
              <w:right w:val="outset" w:sz="2" w:space="0" w:color="000001"/>
            </w:tcBorders>
            <w:shd w:val="clear" w:color="auto" w:fill="FFFFFF"/>
          </w:tcPr>
          <w:p w:rsidR="001F71E9" w:rsidRPr="001F71E9" w:rsidRDefault="001F71E9">
            <w:pPr>
              <w:spacing w:after="0" w:line="240" w:lineRule="auto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</w:tbl>
    <w:p w:rsidR="003D3E47" w:rsidRDefault="003D3E47">
      <w:pPr>
        <w:spacing w:after="0" w:line="240" w:lineRule="auto"/>
      </w:pPr>
    </w:p>
    <w:sectPr w:rsidR="003D3E47">
      <w:pgSz w:w="16838" w:h="11906" w:orient="landscape"/>
      <w:pgMar w:top="283" w:right="567" w:bottom="283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CED"/>
    <w:multiLevelType w:val="multilevel"/>
    <w:tmpl w:val="FED2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</w:rPr>
    </w:lvl>
  </w:abstractNum>
  <w:abstractNum w:abstractNumId="1" w15:restartNumberingAfterBreak="0">
    <w:nsid w:val="1EDA397F"/>
    <w:multiLevelType w:val="multilevel"/>
    <w:tmpl w:val="DAE2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</w:rPr>
    </w:lvl>
  </w:abstractNum>
  <w:abstractNum w:abstractNumId="2" w15:restartNumberingAfterBreak="0">
    <w:nsid w:val="2A4844DF"/>
    <w:multiLevelType w:val="multilevel"/>
    <w:tmpl w:val="A27024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47"/>
    <w:rsid w:val="001E7A4C"/>
    <w:rsid w:val="001F71E9"/>
    <w:rsid w:val="003D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E8FFB-7713-4300-B16E-AD446F22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Arial" w:cs="Arial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rFonts w:ascii="Liberation Sans" w:hAnsi="Liberation Sans" w:cs="Symbol"/>
      <w:sz w:val="22"/>
    </w:rPr>
  </w:style>
  <w:style w:type="character" w:customStyle="1" w:styleId="ListLabel5">
    <w:name w:val="ListLabel 5"/>
    <w:qFormat/>
    <w:rPr>
      <w:rFonts w:cs="Courier New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ascii="Liberation Sans" w:hAnsi="Liberation Sans" w:cs="OpenSymbol"/>
      <w:sz w:val="22"/>
    </w:rPr>
  </w:style>
  <w:style w:type="character" w:customStyle="1" w:styleId="ListLabel8">
    <w:name w:val="ListLabel 8"/>
    <w:qFormat/>
    <w:rPr>
      <w:rFonts w:ascii="Liberation Sans" w:hAnsi="Liberation Sans" w:cs="Symbol"/>
      <w:sz w:val="22"/>
    </w:rPr>
  </w:style>
  <w:style w:type="character" w:customStyle="1" w:styleId="ListLabel9">
    <w:name w:val="ListLabel 9"/>
    <w:qFormat/>
    <w:rPr>
      <w:rFonts w:cs="Courier New"/>
      <w:sz w:val="20"/>
    </w:rPr>
  </w:style>
  <w:style w:type="character" w:customStyle="1" w:styleId="ListLabel10">
    <w:name w:val="ListLabel 10"/>
    <w:qFormat/>
    <w:rPr>
      <w:rFonts w:cs="Wingdings"/>
      <w:sz w:val="20"/>
    </w:rPr>
  </w:style>
  <w:style w:type="character" w:customStyle="1" w:styleId="ListLabel11">
    <w:name w:val="ListLabel 11"/>
    <w:qFormat/>
    <w:rPr>
      <w:rFonts w:ascii="Liberation Sans" w:hAnsi="Liberation Sans" w:cs="OpenSymbol"/>
      <w:sz w:val="22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Droid Sans Fallback" w:hAnsi="Liberation Sans" w:cs="FreeSans"/>
      <w:sz w:val="32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FreeSans"/>
    </w:rPr>
  </w:style>
  <w:style w:type="paragraph" w:styleId="Sansinterligne">
    <w:name w:val="No Spacing"/>
    <w:qFormat/>
    <w:pPr>
      <w:spacing w:line="240" w:lineRule="auto"/>
    </w:pPr>
    <w:rPr>
      <w:color w:val="00000A"/>
      <w:sz w:val="22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Annette THARAUD-FONTENAY</cp:lastModifiedBy>
  <cp:revision>3</cp:revision>
  <cp:lastPrinted>2017-01-02T16:48:00Z</cp:lastPrinted>
  <dcterms:created xsi:type="dcterms:W3CDTF">2020-11-30T16:26:00Z</dcterms:created>
  <dcterms:modified xsi:type="dcterms:W3CDTF">2020-12-02T10:04:00Z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