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spacing w:lineRule="auto" w:line="360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smallCaps/>
          <w:color w:val="222222"/>
          <w:sz w:val="21"/>
          <w:szCs w:val="21"/>
          <w:shd w:fill="FFFFFF" w:val="clear"/>
        </w:rPr>
        <w:t>Ayant</w:t>
      </w:r>
      <w:r>
        <w:rPr>
          <w:rFonts w:cs="Arial" w:ascii="Arial" w:hAnsi="Arial"/>
          <w:color w:val="222222"/>
          <w:sz w:val="21"/>
          <w:szCs w:val="21"/>
          <w:shd w:fill="FFFFFF" w:val="clear"/>
        </w:rPr>
        <w:t> donc formé le projet de décrire l’état habituel de mon âme dans la plus étrange position où se puisse jamais trouver un mortel, je n’ai vu nulle manière plus simple &amp; plus sure d’exécuter cette entreprise, que de tenir un registre fidèle de mes promenades solitaires &amp; des rêveries qui les remplissent, quand je laisse ma tête entièrement libre, &amp; mes idées suivre leur pente sans résistance &amp; sans gêne. Ces heures de solitude &amp; de méditation sont les seules de la journée, où je sois pleinement moi, &amp; à moi sans diversion, sans obstacle, &amp; où je puisse véritablement dire être ce que la nature a voulu. […]</w:t>
      </w:r>
    </w:p>
    <w:p>
      <w:pPr>
        <w:pStyle w:val="Normal"/>
        <w:spacing w:lineRule="auto" w:line="360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Normal"/>
        <w:spacing w:lineRule="auto" w:line="360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  <w:t>Enfin après avoir parcouru en détail plusieurs autres plantes que je voyais encore en fleurs, &amp; dont l’aspect &amp; l’énumération qui m’était familière me donnait néanmoins toujours du plaisir, je quittai peu-à-peu ces menues observations pour me livrer à l’impression, non moins agréable, mais plus touchante que faisait sur moi l’ensemble de tout cela. Depuis quelques jours on avait achevé la vendange ; les promeneurs de la ville s’étaient déjà retirés ; les paysans aussi quittaient les champs jusqu’aux travaux d’hiver. La campagne, encore verte &amp; riante, mais défeuillée en partie &amp; déjà presque déserte, offrait partout l’image de la solitude &amp; des approches de l’hiver. Il résultait de son aspect un mélange d’impression douce &amp; triste, trop analogue à mon âge &amp; à mon sort, pour que je ne m’en fisse pas l’application. Je me voya</w:t>
      </w:r>
      <w:bookmarkStart w:id="0" w:name="_GoBack"/>
      <w:bookmarkEnd w:id="0"/>
      <w:r>
        <w:rPr>
          <w:rFonts w:cs="Arial" w:ascii="Arial" w:hAnsi="Arial"/>
          <w:color w:val="222222"/>
          <w:sz w:val="21"/>
          <w:szCs w:val="21"/>
          <w:shd w:fill="FFFFFF" w:val="clear"/>
        </w:rPr>
        <w:t>is au déclin d’une vie innocente &amp; infortunée, l’âme encore pleine de sentiments vivaces &amp; l’esprit encore orné de quelques fleurs, mais déjà flétries par la tristesse &amp; desséchées par les ennuis. Seul &amp; délaissé je sentais venir le froid des premières glaces, &amp; mon imagination tarissante ne peuplait plus ma solitude d’êtres formés selon mon cœur. Je me disais en soupirant : qu’ai-je fait ici-bas ? J’étais fait pour vivre, &amp; je meurs sans avoir vécu.</w:t>
      </w:r>
    </w:p>
    <w:p>
      <w:pPr>
        <w:pStyle w:val="Normal"/>
        <w:spacing w:lineRule="auto" w:line="360"/>
        <w:rPr>
          <w:rFonts w:ascii="Arial" w:hAnsi="Arial" w:cs="Arial"/>
          <w:color w:val="222222"/>
          <w:sz w:val="21"/>
          <w:szCs w:val="21"/>
          <w:highlight w:val="white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  <w:t xml:space="preserve">Extrait des </w:t>
      </w:r>
      <w:r>
        <w:rPr>
          <w:rFonts w:cs="Arial" w:ascii="Arial" w:hAnsi="Arial"/>
          <w:i/>
          <w:color w:val="222222"/>
          <w:sz w:val="21"/>
          <w:szCs w:val="21"/>
          <w:shd w:fill="FFFFFF" w:val="clear"/>
        </w:rPr>
        <w:t>Rêveries du promeneur solitaire</w:t>
      </w:r>
      <w:r>
        <w:rPr>
          <w:rFonts w:cs="Arial" w:ascii="Arial" w:hAnsi="Arial"/>
          <w:color w:val="222222"/>
          <w:sz w:val="21"/>
          <w:szCs w:val="21"/>
          <w:shd w:fill="FFFFFF" w:val="clear"/>
        </w:rPr>
        <w:t xml:space="preserve"> de Jean-Jacques Rousseau (Deuxième promenade), 1776-1778.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lnNumType w:countBy="5" w:restart="continuous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uiPriority w:val="99"/>
    <w:semiHidden/>
    <w:unhideWhenUsed/>
    <w:qFormat/>
    <w:rsid w:val="009b782d"/>
    <w:rPr/>
  </w:style>
  <w:style w:type="character" w:styleId="Numrotationdelignes">
    <w:name w:val="Numérotation de lignes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LibreOffice/6.0.6.2$Windows_X86_64 LibreOffice_project/0c292870b25a325b5ed35f6b45599d2ea4458e77</Application>
  <Pages>2</Pages>
  <Words>335</Words>
  <Characters>1673</Characters>
  <CharactersWithSpaces>2005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2018-09-24T20:26:00Z</dcterms:created>
  <dc:creator>Christelle Delas-Berthel</dc:creator>
  <dc:description/>
  <dc:language>fr-FR</dc:language>
  <cp:lastModifiedBy/>
  <dcterms:modified xsi:type="dcterms:W3CDTF">2018-09-27T11:34:09Z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