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09E03" w14:textId="77777777" w:rsidR="00AE0D27" w:rsidRDefault="003B2C88">
      <w:r>
        <w:t xml:space="preserve">Pour compléter la présentation habituelle. </w:t>
      </w:r>
    </w:p>
    <w:p w14:paraId="473A9D0D" w14:textId="77777777" w:rsidR="003B2C88" w:rsidRDefault="003B2C88"/>
    <w:p w14:paraId="2EA7CBE6" w14:textId="77777777" w:rsidR="003B2C88" w:rsidRPr="004770DC" w:rsidRDefault="003B2C88" w:rsidP="003B2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jc w:val="center"/>
        <w:rPr>
          <w:sz w:val="28"/>
          <w:szCs w:val="28"/>
        </w:rPr>
      </w:pPr>
      <w:r>
        <w:t xml:space="preserve">Des cartables numériques sont à votre disposition sur le site </w:t>
      </w:r>
      <w:r>
        <w:rPr>
          <w:sz w:val="28"/>
          <w:szCs w:val="28"/>
        </w:rPr>
        <w:t>www.archives28.fr</w:t>
      </w:r>
    </w:p>
    <w:p w14:paraId="7645F7AA" w14:textId="77777777" w:rsidR="003B2C88" w:rsidRDefault="003B2C88"/>
    <w:p w14:paraId="753B2F0A" w14:textId="77777777" w:rsidR="00AE0D27" w:rsidRDefault="00AE0D27"/>
    <w:p w14:paraId="7A887D41" w14:textId="77777777" w:rsidR="00AE0D27" w:rsidRPr="00AE0D27" w:rsidRDefault="00AE0D27" w:rsidP="00AE0D27">
      <w:pPr>
        <w:spacing w:after="0" w:line="240" w:lineRule="auto"/>
        <w:jc w:val="center"/>
        <w:rPr>
          <w:rFonts w:ascii="Helvetica" w:eastAsia="Times New Roman" w:hAnsi="Helvetica" w:cs="Times New Roman"/>
          <w:color w:val="333D33"/>
          <w:sz w:val="24"/>
          <w:szCs w:val="24"/>
          <w:lang w:eastAsia="fr-FR"/>
        </w:rPr>
      </w:pPr>
      <w:r>
        <w:rPr>
          <w:rFonts w:ascii="Helvetica" w:eastAsia="Times New Roman" w:hAnsi="Helvetica" w:cs="Times New Roman"/>
          <w:noProof/>
          <w:color w:val="0C7F00"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514E7C2A" wp14:editId="4AFE3EBC">
                <wp:extent cx="307340" cy="307340"/>
                <wp:effectExtent l="0" t="0" r="0" b="0"/>
                <wp:docPr id="2" name="Rectangle 2" descr="Augmenter les contrastes">
                  <a:hlinkClick xmlns:a="http://schemas.openxmlformats.org/drawingml/2006/main" r:id="rId5" tooltip="&quot;Augmenter les contrastes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1896A3" id="Rectangle 2" o:spid="_x0000_s1026" alt="Augmenter les contrastes" href="javascript:;" title="&quot;Augmenter les contrastes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3bCwMAAHsGAAAOAAAAZHJzL2Uyb0RvYy54bWysVV1v0zAUfUfiP1h+4C1L0qUfCUunrmnR&#10;pAETgx/gOk5jzbGD7TYdiP/OtdN23QZCAvoQ2b728Tn3nuteXO4agbZMG65kjuOzCCMmqSq5XOf4&#10;y+dlMMHIWCJLIpRkOX5gBl9OX7+66NqMDVStRMk0AhBpsq7NcW1tm4WhoTVriDlTLZMQrJRuiIWp&#10;XoelJh2gNyIcRNEo7JQuW60oMwZWiz6Ipx6/qhi1H6vKMItEjoGb9V/tvyv3DacXJFtr0tac7mmQ&#10;v2DREC7h0iNUQSxBG81fQDWcamVUZc+oakJVVZwyrwHUxNEzNXc1aZnXAskx7TFN5v/B0g/bW414&#10;meMBRpI0UKJPkDQi14IhWCqZoZCu2WbdMGmhVIIZRJW0mhgLtXSaa8Hl/Vxwer9nCAf+XMdee6Ho&#10;xiH3xdRMEAtOMjVvDUY6c8T0dRlD5ZQSloND3nzdKPv2d4T6qCtr2LUm8/KcGfzwrr3VjrBpbxS9&#10;N0iqeQ1K2cy0oBnsCyk4LGmtupqREnIdn8L1GA7QABpade9VCUkjG6t8MnaVbtwdIA/tvM8ejj5j&#10;O4soLJ5H4/ME3EghtB87wiQ7HG61se+YapAbQAaAnQcn2xtj+62HLe4uqZZcCG9lIZ8sAGa/AlfD&#10;URdzJLwzv6dRupgsJkmQDEaLIImKIpgt50kwWsbjYXFezOdF/MPdGydZzcuSSXfNoUvi5EWVf2nu&#10;fb/2/j72iVGClw7OUTJ6vZoLjbYEunTpfz7lEHncFj6l4fMFWp5JigdJdDVIg+VoMg6SZTIM0nE0&#10;CaI4vUpHUZImxfKppBsu2b9LQl2O0+Fg6Kt0QvqZtsj/XmojWcN9c/Emx5PjJmgtcOBClr60lnDR&#10;j09S4eg/pgLKfSi0t7+zaO/+lSofwK5agZ3AefBiw6BW+htGHbx+OTZfN0QzjMS1BMunceIMav0k&#10;GY4HMNGnkdVphEgKUDm2GPXDuYUZHNm0mq9ruCn2iZFqBm1ScW9h10I9q32vwgvnlexfY/eEns79&#10;rsf/jOlPAAAA//8DAFBLAwQUAAYACAAAACEAIRW7adcAAAADAQAADwAAAGRycy9kb3ducmV2Lnht&#10;bEyPQWvCQBCF7wX/wzJCb3VTEQkxGykFkfRQiPUHjNlpEszOhuyq8d932h7ayzyGN7z3Tb6dXK+u&#10;NIbOs4HnRQKKuPa248bA8WP3lIIKEdli75kM3CnAtpg95JhZf+OKrofYKAnhkKGBNsYh0zrULTkM&#10;Cz8Qi/fpR4dR1rHRdsSbhLteL5NkrR12LA0tDvTaUn0+XJyBZUr2veyi35fnslqz47djtTfmcT69&#10;bEBFmuLfMXzjCzoUwnTyF7ZB9QbkkfgzxVulK1CnX9VFrv+zF18AAAD//wMAUEsDBBQABgAIAAAA&#10;IQB6kucLzAAAADcBAAAZAAAAZHJzL19yZWxzL2Uyb0RvYy54bWwucmVsc4TPsWoDMQwG4L3QdzDa&#10;G186lJKeL0tbyNAlpA8gbN2dG59sJDckbx8vhQYKHSXxfz/qt+clmROJxswO1qsODLHPIfLk4PPw&#10;/vAMRitywJSZHFxIYTvc3/V7SlhbSOdY1DSF1cFca9lYq36mBXWVC3G7jFkWrG2UyRb0R5zIPnbd&#10;k5XfBgw3ptkFB7ILazCHS2nN/9t5HKOn1+y/F+L6R4WdmyQp8rGhKBNVB194QvUSS928/Gw/cmiF&#10;b+dKwpjADr29eXe4AgAA//8DAFBLAQItABQABgAIAAAAIQC2gziS/gAAAOEBAAATAAAAAAAAAAAA&#10;AAAAAAAAAABbQ29udGVudF9UeXBlc10ueG1sUEsBAi0AFAAGAAgAAAAhADj9If/WAAAAlAEAAAsA&#10;AAAAAAAAAAAAAAAALwEAAF9yZWxzLy5yZWxzUEsBAi0AFAAGAAgAAAAhAFsvndsLAwAAewYAAA4A&#10;AAAAAAAAAAAAAAAALgIAAGRycy9lMm9Eb2MueG1sUEsBAi0AFAAGAAgAAAAhACEVu2nXAAAAAwEA&#10;AA8AAAAAAAAAAAAAAAAAZQUAAGRycy9kb3ducmV2LnhtbFBLAQItABQABgAIAAAAIQB6kucLzAAA&#10;ADcBAAAZAAAAAAAAAAAAAAAAAGk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613A12BC" w14:textId="77777777" w:rsidR="00AE0D27" w:rsidRPr="00AE0D27" w:rsidRDefault="00AE0D27" w:rsidP="006B3DAE">
      <w:pPr>
        <w:spacing w:before="75" w:after="225" w:line="240" w:lineRule="auto"/>
        <w:outlineLvl w:val="0"/>
        <w:rPr>
          <w:rFonts w:ascii="Gentium Basic" w:eastAsia="Times New Roman" w:hAnsi="Gentium Basic" w:cs="Times New Roman"/>
          <w:color w:val="044000"/>
          <w:kern w:val="36"/>
          <w:sz w:val="55"/>
          <w:szCs w:val="55"/>
          <w:lang w:eastAsia="fr-FR"/>
        </w:rPr>
      </w:pPr>
      <w:r w:rsidRPr="00AE0D27">
        <w:rPr>
          <w:rFonts w:ascii="Gentium Basic" w:eastAsia="Times New Roman" w:hAnsi="Gentium Basic" w:cs="Times New Roman"/>
          <w:color w:val="044000"/>
          <w:kern w:val="36"/>
          <w:sz w:val="55"/>
          <w:szCs w:val="55"/>
          <w:lang w:eastAsia="fr-FR"/>
        </w:rPr>
        <w:t>Cartables numériques</w:t>
      </w:r>
      <w:r>
        <w:rPr>
          <w:rFonts w:ascii="Helvetica" w:eastAsia="Times New Roman" w:hAnsi="Helvetica" w:cs="Times New Roman"/>
          <w:noProof/>
          <w:color w:val="0C7F00"/>
          <w:sz w:val="24"/>
          <w:szCs w:val="24"/>
          <w:lang w:eastAsia="fr-FR"/>
        </w:rPr>
        <w:drawing>
          <wp:inline distT="0" distB="0" distL="0" distR="0" wp14:anchorId="16B98638" wp14:editId="665ED69A">
            <wp:extent cx="1887220" cy="2428875"/>
            <wp:effectExtent l="0" t="0" r="0" b="9525"/>
            <wp:docPr id="1" name="Image 1" descr="vign_cartable1.jpg_img.jpg">
              <a:hlinkClick xmlns:a="http://schemas.openxmlformats.org/drawingml/2006/main" r:id="rId6" tooltip="&quot;vign_cartable1.jpg_img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gn_cartable1.jpg_img.jpg">
                      <a:hlinkClick r:id="rId6" tooltip="&quot;vign_cartable1.jpg_img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D9456" w14:textId="77777777" w:rsidR="00AE0D27" w:rsidRDefault="006B3DAE" w:rsidP="00AE0D27">
      <w:pPr>
        <w:spacing w:before="90" w:after="135" w:line="312" w:lineRule="atLeast"/>
        <w:jc w:val="both"/>
        <w:rPr>
          <w:rFonts w:ascii="Helvetica" w:eastAsia="Times New Roman" w:hAnsi="Helvetica" w:cs="Times New Roman"/>
          <w:b/>
          <w:bCs/>
          <w:color w:val="333D33"/>
          <w:lang w:eastAsia="fr-FR"/>
        </w:rPr>
      </w:pPr>
      <w:r>
        <w:rPr>
          <w:rFonts w:ascii="Helvetica" w:eastAsia="Times New Roman" w:hAnsi="Helvetica" w:cs="Times New Roman"/>
          <w:b/>
          <w:bCs/>
          <w:color w:val="333D33"/>
          <w:lang w:eastAsia="fr-FR"/>
        </w:rPr>
        <w:t>Avec l’extension du confinement et afin de permettre la continuité pédagogique, les Archives départementales proposent des activités prêtes à l’</w:t>
      </w:r>
      <w:r w:rsidR="003E2AF7">
        <w:rPr>
          <w:rFonts w:ascii="Helvetica" w:eastAsia="Times New Roman" w:hAnsi="Helvetica" w:cs="Times New Roman"/>
          <w:b/>
          <w:bCs/>
          <w:color w:val="333D33"/>
          <w:lang w:eastAsia="fr-FR"/>
        </w:rPr>
        <w:t xml:space="preserve">emploi sur son site internet </w:t>
      </w:r>
      <w:hyperlink r:id="rId8" w:history="1">
        <w:r w:rsidR="003E2AF7" w:rsidRPr="0099096E">
          <w:rPr>
            <w:rStyle w:val="Lienhypertexte"/>
            <w:rFonts w:ascii="Helvetica" w:eastAsia="Times New Roman" w:hAnsi="Helvetica" w:cs="Times New Roman"/>
            <w:b/>
            <w:bCs/>
            <w:lang w:eastAsia="fr-FR"/>
          </w:rPr>
          <w:t>www.archives28.fr</w:t>
        </w:r>
      </w:hyperlink>
      <w:r w:rsidR="003E2AF7">
        <w:rPr>
          <w:rFonts w:ascii="Helvetica" w:eastAsia="Times New Roman" w:hAnsi="Helvetica" w:cs="Times New Roman"/>
          <w:b/>
          <w:bCs/>
          <w:color w:val="333D33"/>
          <w:lang w:eastAsia="fr-FR"/>
        </w:rPr>
        <w:t>, onglet Ateliers culturels, service éducatif, cartable numérique</w:t>
      </w:r>
      <w:r w:rsidR="003E2AF7" w:rsidRPr="00AE0D27">
        <w:rPr>
          <w:rFonts w:ascii="Helvetica" w:eastAsia="Times New Roman" w:hAnsi="Helvetica" w:cs="Times New Roman"/>
          <w:b/>
          <w:bCs/>
          <w:color w:val="333D33"/>
          <w:lang w:eastAsia="fr-FR"/>
        </w:rPr>
        <w:t xml:space="preserve">. </w:t>
      </w:r>
      <w:r w:rsidR="00BF3794">
        <w:rPr>
          <w:rFonts w:ascii="Helvetica" w:eastAsia="Times New Roman" w:hAnsi="Helvetica" w:cs="Times New Roman"/>
          <w:b/>
          <w:bCs/>
          <w:color w:val="333D33"/>
          <w:lang w:eastAsia="fr-FR"/>
        </w:rPr>
        <w:t>Aux</w:t>
      </w:r>
      <w:r w:rsidR="00AE0D27" w:rsidRPr="00AE0D27">
        <w:rPr>
          <w:rFonts w:ascii="Helvetica" w:eastAsia="Times New Roman" w:hAnsi="Helvetica" w:cs="Times New Roman"/>
          <w:b/>
          <w:bCs/>
          <w:color w:val="333D33"/>
          <w:lang w:eastAsia="fr-FR"/>
        </w:rPr>
        <w:t xml:space="preserve"> cartables </w:t>
      </w:r>
      <w:r w:rsidR="00BF3794">
        <w:rPr>
          <w:rFonts w:ascii="Helvetica" w:eastAsia="Times New Roman" w:hAnsi="Helvetica" w:cs="Times New Roman"/>
          <w:b/>
          <w:bCs/>
          <w:color w:val="333D33"/>
          <w:lang w:eastAsia="fr-FR"/>
        </w:rPr>
        <w:t xml:space="preserve">numériques </w:t>
      </w:r>
      <w:r w:rsidR="00AE0D27" w:rsidRPr="00AE0D27">
        <w:rPr>
          <w:rFonts w:ascii="Helvetica" w:eastAsia="Times New Roman" w:hAnsi="Helvetica" w:cs="Times New Roman"/>
          <w:b/>
          <w:bCs/>
          <w:color w:val="333D33"/>
          <w:lang w:eastAsia="fr-FR"/>
        </w:rPr>
        <w:t>sur les thématiques</w:t>
      </w:r>
      <w:r w:rsidR="00BF3794">
        <w:rPr>
          <w:rFonts w:ascii="Helvetica" w:eastAsia="Times New Roman" w:hAnsi="Helvetica" w:cs="Times New Roman"/>
          <w:b/>
          <w:bCs/>
          <w:color w:val="333D33"/>
          <w:lang w:eastAsia="fr-FR"/>
        </w:rPr>
        <w:t xml:space="preserve"> </w:t>
      </w:r>
      <w:r w:rsidR="00AE0D27" w:rsidRPr="00AE0D27">
        <w:rPr>
          <w:rFonts w:ascii="Helvetica" w:eastAsia="Times New Roman" w:hAnsi="Helvetica" w:cs="Times New Roman"/>
          <w:b/>
          <w:bCs/>
          <w:color w:val="333D33"/>
          <w:lang w:eastAsia="fr-FR"/>
        </w:rPr>
        <w:t xml:space="preserve"> de la Grande Guerre et de la Seconde Guerre mondiale</w:t>
      </w:r>
      <w:r w:rsidR="00BF3794">
        <w:rPr>
          <w:rFonts w:ascii="Helvetica" w:eastAsia="Times New Roman" w:hAnsi="Helvetica" w:cs="Times New Roman"/>
          <w:b/>
          <w:bCs/>
          <w:color w:val="333D33"/>
          <w:lang w:eastAsia="fr-FR"/>
        </w:rPr>
        <w:t xml:space="preserve"> déjà en ligne, viennent s’ajouter le Moyen âge, Henri IV, la Révolution française </w:t>
      </w:r>
      <w:r w:rsidR="003E2AF7">
        <w:rPr>
          <w:rFonts w:ascii="Helvetica" w:eastAsia="Times New Roman" w:hAnsi="Helvetica" w:cs="Times New Roman"/>
          <w:b/>
          <w:bCs/>
          <w:color w:val="333D33"/>
          <w:lang w:eastAsia="fr-FR"/>
        </w:rPr>
        <w:t>(</w:t>
      </w:r>
      <w:r w:rsidR="00BF3794">
        <w:rPr>
          <w:rFonts w:ascii="Helvetica" w:eastAsia="Times New Roman" w:hAnsi="Helvetica" w:cs="Times New Roman"/>
          <w:b/>
          <w:bCs/>
          <w:color w:val="333D33"/>
          <w:lang w:eastAsia="fr-FR"/>
        </w:rPr>
        <w:t>à travers le</w:t>
      </w:r>
      <w:r w:rsidR="003E2AF7">
        <w:rPr>
          <w:rFonts w:ascii="Helvetica" w:eastAsia="Times New Roman" w:hAnsi="Helvetica" w:cs="Times New Roman"/>
          <w:b/>
          <w:bCs/>
          <w:color w:val="333D33"/>
          <w:lang w:eastAsia="fr-FR"/>
        </w:rPr>
        <w:t>s caricatures du</w:t>
      </w:r>
      <w:r w:rsidR="00BF3794">
        <w:rPr>
          <w:rFonts w:ascii="Helvetica" w:eastAsia="Times New Roman" w:hAnsi="Helvetica" w:cs="Times New Roman"/>
          <w:b/>
          <w:bCs/>
          <w:color w:val="333D33"/>
          <w:lang w:eastAsia="fr-FR"/>
        </w:rPr>
        <w:t xml:space="preserve"> sans-culotte Conard</w:t>
      </w:r>
      <w:r w:rsidR="003E2AF7">
        <w:rPr>
          <w:rFonts w:ascii="Helvetica" w:eastAsia="Times New Roman" w:hAnsi="Helvetica" w:cs="Times New Roman"/>
          <w:b/>
          <w:bCs/>
          <w:color w:val="333D33"/>
          <w:lang w:eastAsia="fr-FR"/>
        </w:rPr>
        <w:t>)</w:t>
      </w:r>
      <w:r w:rsidR="00BF3794">
        <w:rPr>
          <w:rFonts w:ascii="Helvetica" w:eastAsia="Times New Roman" w:hAnsi="Helvetica" w:cs="Times New Roman"/>
          <w:b/>
          <w:bCs/>
          <w:color w:val="333D33"/>
          <w:lang w:eastAsia="fr-FR"/>
        </w:rPr>
        <w:t xml:space="preserve">, le XIXe siècle </w:t>
      </w:r>
      <w:r w:rsidR="003E2AF7">
        <w:rPr>
          <w:rFonts w:ascii="Helvetica" w:eastAsia="Times New Roman" w:hAnsi="Helvetica" w:cs="Times New Roman"/>
          <w:b/>
          <w:bCs/>
          <w:color w:val="333D33"/>
          <w:lang w:eastAsia="fr-FR"/>
        </w:rPr>
        <w:t>(</w:t>
      </w:r>
      <w:r w:rsidR="00BF3794">
        <w:rPr>
          <w:rFonts w:ascii="Helvetica" w:eastAsia="Times New Roman" w:hAnsi="Helvetica" w:cs="Times New Roman"/>
          <w:b/>
          <w:bCs/>
          <w:color w:val="333D33"/>
          <w:lang w:eastAsia="fr-FR"/>
        </w:rPr>
        <w:t>avec les industries Waddington, le travail des enfants, les métiers à Chartres</w:t>
      </w:r>
      <w:r w:rsidR="003E2AF7">
        <w:rPr>
          <w:rFonts w:ascii="Helvetica" w:eastAsia="Times New Roman" w:hAnsi="Helvetica" w:cs="Times New Roman"/>
          <w:b/>
          <w:bCs/>
          <w:color w:val="333D33"/>
          <w:lang w:eastAsia="fr-FR"/>
        </w:rPr>
        <w:t>)</w:t>
      </w:r>
      <w:r>
        <w:rPr>
          <w:rFonts w:ascii="Helvetica" w:eastAsia="Times New Roman" w:hAnsi="Helvetica" w:cs="Times New Roman"/>
          <w:b/>
          <w:bCs/>
          <w:color w:val="333D33"/>
          <w:lang w:eastAsia="fr-FR"/>
        </w:rPr>
        <w:t xml:space="preserve"> et le latin</w:t>
      </w:r>
      <w:r w:rsidR="00AE0D27" w:rsidRPr="00AE0D27">
        <w:rPr>
          <w:rFonts w:ascii="Helvetica" w:eastAsia="Times New Roman" w:hAnsi="Helvetica" w:cs="Times New Roman"/>
          <w:b/>
          <w:bCs/>
          <w:color w:val="333D33"/>
          <w:lang w:eastAsia="fr-FR"/>
        </w:rPr>
        <w:t xml:space="preserve">. Cette offre sera progressivement complétée sur la base de </w:t>
      </w:r>
      <w:r w:rsidR="003E2AF7">
        <w:rPr>
          <w:rFonts w:ascii="Helvetica" w:eastAsia="Times New Roman" w:hAnsi="Helvetica" w:cs="Times New Roman"/>
          <w:b/>
          <w:bCs/>
          <w:color w:val="333D33"/>
          <w:lang w:eastAsia="fr-FR"/>
        </w:rPr>
        <w:t>nos ressources pédagogiques déjà éprouvées, une fois</w:t>
      </w:r>
      <w:r w:rsidR="00AE0D27" w:rsidRPr="00AE0D27">
        <w:rPr>
          <w:rFonts w:ascii="Helvetica" w:eastAsia="Times New Roman" w:hAnsi="Helvetica" w:cs="Times New Roman"/>
          <w:b/>
          <w:bCs/>
          <w:color w:val="333D33"/>
          <w:lang w:eastAsia="fr-FR"/>
        </w:rPr>
        <w:t xml:space="preserve"> adapté</w:t>
      </w:r>
      <w:r w:rsidR="003E2AF7">
        <w:rPr>
          <w:rFonts w:ascii="Helvetica" w:eastAsia="Times New Roman" w:hAnsi="Helvetica" w:cs="Times New Roman"/>
          <w:b/>
          <w:bCs/>
          <w:color w:val="333D33"/>
          <w:lang w:eastAsia="fr-FR"/>
        </w:rPr>
        <w:t>es</w:t>
      </w:r>
      <w:r w:rsidR="00AE0D27" w:rsidRPr="00AE0D27">
        <w:rPr>
          <w:rFonts w:ascii="Helvetica" w:eastAsia="Times New Roman" w:hAnsi="Helvetica" w:cs="Times New Roman"/>
          <w:b/>
          <w:bCs/>
          <w:color w:val="333D33"/>
          <w:lang w:eastAsia="fr-FR"/>
        </w:rPr>
        <w:t xml:space="preserve"> à une présentation numérique. Le professeur et les médiatrices du service éducatif se tiennent à votre disposition pour vous fournir diaporamas et corrigés, et recevoir vos suggestions de mise en ligne</w:t>
      </w:r>
      <w:r>
        <w:rPr>
          <w:rFonts w:ascii="Helvetica" w:eastAsia="Times New Roman" w:hAnsi="Helvetica" w:cs="Times New Roman"/>
          <w:b/>
          <w:bCs/>
          <w:color w:val="333D33"/>
          <w:lang w:eastAsia="fr-FR"/>
        </w:rPr>
        <w:t>.</w:t>
      </w:r>
    </w:p>
    <w:p w14:paraId="34605925" w14:textId="77777777" w:rsidR="006B3DAE" w:rsidRDefault="003E2AF7" w:rsidP="00AE0D27">
      <w:pPr>
        <w:spacing w:before="90" w:after="135" w:line="312" w:lineRule="atLeast"/>
        <w:jc w:val="both"/>
        <w:rPr>
          <w:rFonts w:ascii="Helvetica" w:eastAsia="Times New Roman" w:hAnsi="Helvetica" w:cs="Times New Roman"/>
          <w:b/>
          <w:bCs/>
          <w:color w:val="333D33"/>
          <w:lang w:eastAsia="fr-FR"/>
        </w:rPr>
      </w:pPr>
      <w:r>
        <w:rPr>
          <w:rFonts w:ascii="Helvetica" w:eastAsia="Times New Roman" w:hAnsi="Helvetica" w:cs="Times New Roman"/>
          <w:b/>
          <w:bCs/>
          <w:color w:val="333D33"/>
          <w:lang w:eastAsia="fr-FR"/>
        </w:rPr>
        <w:t>A cet effet, v</w:t>
      </w:r>
      <w:r w:rsidR="006B3DAE">
        <w:rPr>
          <w:rFonts w:ascii="Helvetica" w:eastAsia="Times New Roman" w:hAnsi="Helvetica" w:cs="Times New Roman"/>
          <w:b/>
          <w:bCs/>
          <w:color w:val="333D33"/>
          <w:lang w:eastAsia="fr-FR"/>
        </w:rPr>
        <w:t>ous pouvez contacter</w:t>
      </w:r>
    </w:p>
    <w:p w14:paraId="6F48B93B" w14:textId="77777777" w:rsidR="006B3DAE" w:rsidRDefault="006B3DAE" w:rsidP="006B3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Valérie </w:t>
      </w:r>
      <w:proofErr w:type="spellStart"/>
      <w:r>
        <w:rPr>
          <w:sz w:val="28"/>
          <w:szCs w:val="28"/>
        </w:rPr>
        <w:t>Devémy</w:t>
      </w:r>
      <w:proofErr w:type="spellEnd"/>
      <w:r>
        <w:rPr>
          <w:sz w:val="28"/>
          <w:szCs w:val="28"/>
        </w:rPr>
        <w:t xml:space="preserve"> : 02-37-88-82-23 ; </w:t>
      </w:r>
      <w:hyperlink r:id="rId9" w:history="1">
        <w:r>
          <w:rPr>
            <w:rStyle w:val="Lienhypertexte"/>
            <w:sz w:val="28"/>
            <w:szCs w:val="28"/>
          </w:rPr>
          <w:t>valerie.devemy@eurelien.fr</w:t>
        </w:r>
      </w:hyperlink>
      <w:r>
        <w:rPr>
          <w:sz w:val="28"/>
          <w:szCs w:val="28"/>
        </w:rPr>
        <w:t xml:space="preserve">, </w:t>
      </w:r>
    </w:p>
    <w:p w14:paraId="53F6EFA3" w14:textId="77777777" w:rsidR="006B3DAE" w:rsidRDefault="006B3DAE" w:rsidP="006B3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jc w:val="center"/>
        <w:rPr>
          <w:sz w:val="28"/>
          <w:szCs w:val="28"/>
        </w:rPr>
      </w:pPr>
    </w:p>
    <w:p w14:paraId="43542CF0" w14:textId="77777777" w:rsidR="006B3DAE" w:rsidRPr="00CE7AE4" w:rsidRDefault="006B3DAE" w:rsidP="006B3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Sandra Massot : 02-37-88-82-31 ; </w:t>
      </w:r>
      <w:hyperlink r:id="rId10" w:history="1">
        <w:r w:rsidRPr="00E73FEF">
          <w:rPr>
            <w:rStyle w:val="Lienhypertexte"/>
            <w:sz w:val="28"/>
            <w:szCs w:val="28"/>
          </w:rPr>
          <w:t>sandra.massot@eurelien.fr</w:t>
        </w:r>
      </w:hyperlink>
      <w:r>
        <w:rPr>
          <w:sz w:val="28"/>
          <w:szCs w:val="28"/>
        </w:rPr>
        <w:t xml:space="preserve">, </w:t>
      </w:r>
    </w:p>
    <w:p w14:paraId="0F4CBC2C" w14:textId="77777777" w:rsidR="006B3DAE" w:rsidRDefault="006B3DAE" w:rsidP="006B3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jc w:val="center"/>
        <w:rPr>
          <w:rFonts w:ascii="Arial" w:hAnsi="Arial" w:cs="Arial"/>
          <w:i/>
          <w:iCs/>
          <w:sz w:val="28"/>
          <w:szCs w:val="28"/>
        </w:rPr>
      </w:pPr>
    </w:p>
    <w:p w14:paraId="0DDB9451" w14:textId="77777777" w:rsidR="006B3DAE" w:rsidRDefault="006B3DAE" w:rsidP="006B3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lastRenderedPageBreak/>
        <w:t>Dominique Dubois, professeur, est présent le mardi après-midi</w:t>
      </w:r>
    </w:p>
    <w:p w14:paraId="3BD5A0F9" w14:textId="77777777" w:rsidR="006B3DAE" w:rsidRDefault="006B3DAE" w:rsidP="006B3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(</w:t>
      </w:r>
      <w:hyperlink r:id="rId11" w:history="1">
        <w:r>
          <w:rPr>
            <w:rStyle w:val="Lienhypertexte"/>
            <w:rFonts w:ascii="Arial" w:hAnsi="Arial" w:cs="Arial"/>
            <w:i/>
            <w:iCs/>
            <w:sz w:val="28"/>
            <w:szCs w:val="28"/>
          </w:rPr>
          <w:t>ddubois3@ac-orleans-tours.fr</w:t>
        </w:r>
      </w:hyperlink>
      <w:r>
        <w:rPr>
          <w:rFonts w:ascii="Arial" w:hAnsi="Arial" w:cs="Arial"/>
          <w:i/>
          <w:iCs/>
          <w:sz w:val="28"/>
          <w:szCs w:val="28"/>
        </w:rPr>
        <w:t>).</w:t>
      </w:r>
    </w:p>
    <w:p w14:paraId="0D8D371E" w14:textId="77777777" w:rsidR="006B3DAE" w:rsidRDefault="006B3DAE" w:rsidP="006B3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jc w:val="center"/>
        <w:rPr>
          <w:sz w:val="28"/>
          <w:szCs w:val="28"/>
        </w:rPr>
      </w:pPr>
    </w:p>
    <w:p w14:paraId="7D883863" w14:textId="77777777" w:rsidR="006B3DAE" w:rsidRDefault="006B3DAE" w:rsidP="006B3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Pour de plus amples renseignements sur les archives : </w:t>
      </w:r>
    </w:p>
    <w:p w14:paraId="6DE81A89" w14:textId="77777777" w:rsidR="006B3DAE" w:rsidRPr="004770DC" w:rsidRDefault="006B3DAE" w:rsidP="006B3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jc w:val="center"/>
        <w:rPr>
          <w:sz w:val="28"/>
          <w:szCs w:val="28"/>
        </w:rPr>
      </w:pPr>
      <w:r>
        <w:rPr>
          <w:sz w:val="28"/>
          <w:szCs w:val="28"/>
        </w:rPr>
        <w:t>www.archives28.fr</w:t>
      </w:r>
    </w:p>
    <w:p w14:paraId="7C4EDB3F" w14:textId="77777777" w:rsidR="006B3DAE" w:rsidRDefault="006B3DAE" w:rsidP="00AE0D27">
      <w:pPr>
        <w:spacing w:before="90" w:after="135" w:line="312" w:lineRule="atLeast"/>
        <w:jc w:val="both"/>
        <w:rPr>
          <w:rFonts w:ascii="Helvetica" w:eastAsia="Times New Roman" w:hAnsi="Helvetica" w:cs="Times New Roman"/>
          <w:b/>
          <w:bCs/>
          <w:color w:val="333D33"/>
          <w:lang w:eastAsia="fr-FR"/>
        </w:rPr>
      </w:pPr>
    </w:p>
    <w:p w14:paraId="783E0C39" w14:textId="77777777" w:rsidR="006B3DAE" w:rsidRPr="00AE0D27" w:rsidRDefault="006B3DAE" w:rsidP="00AE0D27">
      <w:pPr>
        <w:spacing w:before="90" w:after="135" w:line="312" w:lineRule="atLeast"/>
        <w:jc w:val="both"/>
        <w:rPr>
          <w:rFonts w:ascii="Helvetica" w:eastAsia="Times New Roman" w:hAnsi="Helvetica" w:cs="Times New Roman"/>
          <w:color w:val="333D33"/>
          <w:lang w:eastAsia="fr-FR"/>
        </w:rPr>
      </w:pPr>
    </w:p>
    <w:p w14:paraId="7F67EF26" w14:textId="77777777" w:rsidR="00AE0D27" w:rsidRDefault="00AE0D27"/>
    <w:sectPr w:rsidR="00AE0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tium Basic">
    <w:altName w:val="Calibri"/>
    <w:charset w:val="00"/>
    <w:family w:val="auto"/>
    <w:pitch w:val="variable"/>
    <w:sig w:usb0="A000007F" w:usb1="5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abstractNum w:abstractNumId="0" w15:restartNumberingAfterBreak="0">
    <w:nsid w:val="314F6BC7"/>
    <w:multiLevelType w:val="multilevel"/>
    <w:tmpl w:val="253A9D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E62"/>
    <w:rsid w:val="00066667"/>
    <w:rsid w:val="000C252A"/>
    <w:rsid w:val="0031383A"/>
    <w:rsid w:val="003B2C88"/>
    <w:rsid w:val="003E2AF7"/>
    <w:rsid w:val="006B3DAE"/>
    <w:rsid w:val="00837A9A"/>
    <w:rsid w:val="00AC09E7"/>
    <w:rsid w:val="00AE0D27"/>
    <w:rsid w:val="00BF3794"/>
    <w:rsid w:val="00DB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9044"/>
  <w15:docId w15:val="{70D0C9B0-C116-481F-AEFE-5937B2E3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E0D27"/>
    <w:pPr>
      <w:spacing w:before="75" w:after="225" w:line="240" w:lineRule="auto"/>
      <w:outlineLvl w:val="0"/>
    </w:pPr>
    <w:rPr>
      <w:rFonts w:ascii="Gentium Basic" w:eastAsia="Times New Roman" w:hAnsi="Gentium Basic" w:cs="Times New Roman"/>
      <w:color w:val="044000"/>
      <w:kern w:val="36"/>
      <w:sz w:val="55"/>
      <w:szCs w:val="5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E0D27"/>
    <w:rPr>
      <w:rFonts w:ascii="Gentium Basic" w:eastAsia="Times New Roman" w:hAnsi="Gentium Basic" w:cs="Times New Roman"/>
      <w:color w:val="044000"/>
      <w:kern w:val="36"/>
      <w:sz w:val="55"/>
      <w:szCs w:val="55"/>
      <w:lang w:eastAsia="fr-FR"/>
    </w:rPr>
  </w:style>
  <w:style w:type="character" w:styleId="lev">
    <w:name w:val="Strong"/>
    <w:basedOn w:val="Policepardfaut"/>
    <w:uiPriority w:val="22"/>
    <w:qFormat/>
    <w:rsid w:val="00AE0D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0D27"/>
    <w:pPr>
      <w:spacing w:before="90" w:after="135" w:line="312" w:lineRule="atLeast"/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policepluspetite">
    <w:name w:val="police_plus_petite"/>
    <w:basedOn w:val="Policepardfaut"/>
    <w:rsid w:val="00AE0D27"/>
  </w:style>
  <w:style w:type="character" w:customStyle="1" w:styleId="policeplusgrosse">
    <w:name w:val="police_plus_grosse"/>
    <w:basedOn w:val="Policepardfaut"/>
    <w:rsid w:val="00AE0D27"/>
  </w:style>
  <w:style w:type="character" w:customStyle="1" w:styleId="negatif">
    <w:name w:val="negatif"/>
    <w:basedOn w:val="Policepardfaut"/>
    <w:rsid w:val="00AE0D27"/>
  </w:style>
  <w:style w:type="paragraph" w:styleId="Textedebulles">
    <w:name w:val="Balloon Text"/>
    <w:basedOn w:val="Normal"/>
    <w:link w:val="TextedebullesCar"/>
    <w:uiPriority w:val="99"/>
    <w:semiHidden/>
    <w:unhideWhenUsed/>
    <w:rsid w:val="00AE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D27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rsid w:val="006B3DAE"/>
    <w:pPr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6B3DAE"/>
    <w:rPr>
      <w:rFonts w:ascii="Arial" w:eastAsia="Times New Roman" w:hAnsi="Arial" w:cs="Arial"/>
      <w:i/>
      <w:iCs/>
      <w:sz w:val="20"/>
      <w:szCs w:val="24"/>
      <w:lang w:eastAsia="fr-FR"/>
    </w:rPr>
  </w:style>
  <w:style w:type="character" w:styleId="Lienhypertexte">
    <w:name w:val="Hyperlink"/>
    <w:rsid w:val="006B3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7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2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6880">
                              <w:marLeft w:val="15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369378">
                              <w:marLeft w:val="375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es28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hives28.fr/_depot_image_ad28/_depot_arko/articles/1994/vign-cartable1.jpg-img.jpg_img.jpg" TargetMode="External"/><Relationship Id="rId11" Type="http://schemas.openxmlformats.org/officeDocument/2006/relationships/hyperlink" Target="mailto:ddubois3@ac-orleans-tours.fr" TargetMode="External"/><Relationship Id="rId5" Type="http://schemas.openxmlformats.org/officeDocument/2006/relationships/hyperlink" Target="javascript:;" TargetMode="External"/><Relationship Id="rId10" Type="http://schemas.openxmlformats.org/officeDocument/2006/relationships/hyperlink" Target="mailto:sandra.massot@eurelie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erie.devemy@eureli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d'Eure et Loir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DoDubois</dc:creator>
  <cp:keywords/>
  <dc:description/>
  <cp:lastModifiedBy>eric fardel</cp:lastModifiedBy>
  <cp:revision>2</cp:revision>
  <dcterms:created xsi:type="dcterms:W3CDTF">2021-02-09T17:45:00Z</dcterms:created>
  <dcterms:modified xsi:type="dcterms:W3CDTF">2021-02-09T17:45:00Z</dcterms:modified>
</cp:coreProperties>
</file>