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890"/>
      </w:tblGrid>
      <w:tr w:rsidR="000635B8" w:rsidTr="006B01B1">
        <w:trPr>
          <w:cantSplit/>
          <w:jc w:val="center"/>
        </w:trPr>
        <w:tc>
          <w:tcPr>
            <w:tcW w:w="4890" w:type="dxa"/>
            <w:shd w:val="clear" w:color="auto" w:fill="DBE5F1" w:themeFill="accent1" w:themeFillTint="33"/>
            <w:vAlign w:val="center"/>
          </w:tcPr>
          <w:p w:rsidR="000635B8" w:rsidRPr="006B01B1" w:rsidRDefault="000635B8">
            <w:pPr>
              <w:pStyle w:val="Titre1"/>
              <w:jc w:val="center"/>
              <w:rPr>
                <w:sz w:val="32"/>
                <w:szCs w:val="32"/>
              </w:rPr>
            </w:pPr>
            <w:r w:rsidRPr="006B01B1">
              <w:rPr>
                <w:sz w:val="32"/>
                <w:szCs w:val="32"/>
              </w:rPr>
              <w:t>PATINAGE SUR GLACE</w:t>
            </w:r>
          </w:p>
          <w:p w:rsidR="000635B8" w:rsidRDefault="000635B8">
            <w:pPr>
              <w:pStyle w:val="Titre2"/>
              <w:jc w:val="center"/>
              <w:rPr>
                <w:sz w:val="22"/>
                <w:szCs w:val="22"/>
              </w:rPr>
            </w:pPr>
            <w:r w:rsidRPr="006B01B1">
              <w:rPr>
                <w:sz w:val="22"/>
                <w:szCs w:val="22"/>
              </w:rPr>
              <w:t xml:space="preserve">PROJET </w:t>
            </w:r>
            <w:r w:rsidR="008D4943">
              <w:rPr>
                <w:sz w:val="22"/>
                <w:szCs w:val="22"/>
              </w:rPr>
              <w:t>2017 /2021</w:t>
            </w:r>
          </w:p>
          <w:p w:rsidR="00970FFF" w:rsidRPr="00970FFF" w:rsidRDefault="00970FFF" w:rsidP="00970FFF">
            <w:pPr>
              <w:jc w:val="center"/>
            </w:pPr>
            <w:r>
              <w:t>CYCLE 2</w:t>
            </w:r>
          </w:p>
        </w:tc>
      </w:tr>
    </w:tbl>
    <w:p w:rsidR="000635B8" w:rsidRDefault="000635B8" w:rsidP="006B01B1"/>
    <w:p w:rsidR="000635B8" w:rsidRDefault="000635B8">
      <w:pPr>
        <w:ind w:firstLine="708"/>
      </w:pPr>
    </w:p>
    <w:p w:rsidR="000A4F0A" w:rsidRDefault="000635B8" w:rsidP="006B01B1">
      <w:pPr>
        <w:pStyle w:val="Corpsdetexte2"/>
        <w:jc w:val="both"/>
        <w:rPr>
          <w:sz w:val="22"/>
          <w:szCs w:val="22"/>
        </w:rPr>
      </w:pPr>
      <w:r>
        <w:rPr>
          <w:sz w:val="22"/>
          <w:szCs w:val="22"/>
        </w:rPr>
        <w:t>Le patinage sur glace, s’insc</w:t>
      </w:r>
      <w:r w:rsidR="008D4943">
        <w:rPr>
          <w:sz w:val="22"/>
          <w:szCs w:val="22"/>
        </w:rPr>
        <w:t xml:space="preserve">rit tout naturellement dans un </w:t>
      </w:r>
      <w:r w:rsidR="008D4943" w:rsidRPr="008D4943">
        <w:rPr>
          <w:b/>
          <w:sz w:val="22"/>
          <w:szCs w:val="22"/>
        </w:rPr>
        <w:t>projet pédagogique patinage</w:t>
      </w:r>
      <w:r w:rsidR="008D4943">
        <w:rPr>
          <w:sz w:val="22"/>
          <w:szCs w:val="22"/>
        </w:rPr>
        <w:t xml:space="preserve"> intégrant une </w:t>
      </w:r>
      <w:r w:rsidRPr="008D4943">
        <w:rPr>
          <w:bCs/>
          <w:sz w:val="22"/>
          <w:szCs w:val="22"/>
        </w:rPr>
        <w:t>programmation des activités d’Education   Physique  et Sportive</w:t>
      </w:r>
      <w:r>
        <w:rPr>
          <w:sz w:val="22"/>
          <w:szCs w:val="22"/>
        </w:rPr>
        <w:t xml:space="preserve"> à l’école</w:t>
      </w:r>
      <w:r w:rsidR="0057380C">
        <w:rPr>
          <w:sz w:val="22"/>
          <w:szCs w:val="22"/>
        </w:rPr>
        <w:t>.</w:t>
      </w:r>
    </w:p>
    <w:p w:rsidR="000635B8" w:rsidRDefault="008D4943" w:rsidP="006B01B1">
      <w:pPr>
        <w:pStyle w:val="Corpsdetexte2"/>
        <w:jc w:val="both"/>
        <w:rPr>
          <w:b/>
          <w:bCs/>
          <w:sz w:val="22"/>
          <w:szCs w:val="22"/>
        </w:rPr>
      </w:pPr>
      <w:r>
        <w:rPr>
          <w:sz w:val="22"/>
          <w:szCs w:val="22"/>
        </w:rPr>
        <w:t xml:space="preserve"> En référence au BO N° 2 du 26 mars 2015 maternels et BO N°11 du 26 novembre 2015 élémentaires</w:t>
      </w:r>
      <w:r w:rsidR="0057380C">
        <w:rPr>
          <w:sz w:val="22"/>
          <w:szCs w:val="22"/>
        </w:rPr>
        <w:t>, cette acti</w:t>
      </w:r>
      <w:r>
        <w:rPr>
          <w:sz w:val="22"/>
          <w:szCs w:val="22"/>
        </w:rPr>
        <w:t>vité permet le développement de</w:t>
      </w:r>
      <w:r w:rsidR="002E54A8">
        <w:rPr>
          <w:sz w:val="22"/>
          <w:szCs w:val="22"/>
        </w:rPr>
        <w:t xml:space="preserve"> </w:t>
      </w:r>
      <w:r w:rsidR="000635B8">
        <w:rPr>
          <w:sz w:val="22"/>
          <w:szCs w:val="22"/>
        </w:rPr>
        <w:t>compé</w:t>
      </w:r>
      <w:r w:rsidR="0057380C">
        <w:rPr>
          <w:sz w:val="22"/>
          <w:szCs w:val="22"/>
        </w:rPr>
        <w:t xml:space="preserve">tences </w:t>
      </w:r>
      <w:r w:rsidR="002E54A8">
        <w:rPr>
          <w:sz w:val="22"/>
          <w:szCs w:val="22"/>
        </w:rPr>
        <w:t xml:space="preserve">relatives </w:t>
      </w:r>
      <w:r w:rsidR="000A4F0A">
        <w:rPr>
          <w:sz w:val="22"/>
          <w:szCs w:val="22"/>
        </w:rPr>
        <w:t>à « l’adaptation des déplacements dans différents environnements », telles</w:t>
      </w:r>
      <w:r w:rsidR="000E698C">
        <w:rPr>
          <w:sz w:val="22"/>
          <w:szCs w:val="22"/>
        </w:rPr>
        <w:t xml:space="preserve"> </w:t>
      </w:r>
      <w:r w:rsidR="0057380C">
        <w:rPr>
          <w:sz w:val="22"/>
          <w:szCs w:val="22"/>
        </w:rPr>
        <w:t>que </w:t>
      </w:r>
      <w:r w:rsidR="000A4F0A">
        <w:rPr>
          <w:b/>
          <w:bCs/>
          <w:sz w:val="22"/>
          <w:szCs w:val="22"/>
        </w:rPr>
        <w:t>l</w:t>
      </w:r>
      <w:r w:rsidR="002E54A8">
        <w:rPr>
          <w:b/>
          <w:bCs/>
          <w:sz w:val="22"/>
          <w:szCs w:val="22"/>
        </w:rPr>
        <w:t>a maîtrise d’</w:t>
      </w:r>
      <w:r w:rsidR="000635B8">
        <w:rPr>
          <w:b/>
          <w:bCs/>
          <w:sz w:val="22"/>
          <w:szCs w:val="22"/>
        </w:rPr>
        <w:t>habiletés mot</w:t>
      </w:r>
      <w:r w:rsidR="0057380C">
        <w:rPr>
          <w:b/>
          <w:bCs/>
          <w:sz w:val="22"/>
          <w:szCs w:val="22"/>
        </w:rPr>
        <w:t>r</w:t>
      </w:r>
      <w:r w:rsidR="000A4F0A">
        <w:rPr>
          <w:b/>
          <w:bCs/>
          <w:sz w:val="22"/>
          <w:szCs w:val="22"/>
        </w:rPr>
        <w:t xml:space="preserve">ices générales (équilibre, tonicité) </w:t>
      </w:r>
      <w:r w:rsidR="002E54A8">
        <w:rPr>
          <w:b/>
          <w:bCs/>
          <w:sz w:val="22"/>
          <w:szCs w:val="22"/>
        </w:rPr>
        <w:t xml:space="preserve">et spécifiques </w:t>
      </w:r>
      <w:r w:rsidR="007940A5">
        <w:rPr>
          <w:b/>
          <w:bCs/>
          <w:sz w:val="22"/>
          <w:szCs w:val="22"/>
        </w:rPr>
        <w:t>(</w:t>
      </w:r>
      <w:r w:rsidR="000A4F0A">
        <w:rPr>
          <w:b/>
          <w:bCs/>
          <w:sz w:val="22"/>
          <w:szCs w:val="22"/>
        </w:rPr>
        <w:t>gestion de la vitesse, position de sécurité).</w:t>
      </w:r>
    </w:p>
    <w:p w:rsidR="000A4F0A" w:rsidRPr="000A4F0A" w:rsidRDefault="000A4F0A" w:rsidP="006B01B1">
      <w:pPr>
        <w:pStyle w:val="Corpsdetexte2"/>
        <w:jc w:val="both"/>
        <w:rPr>
          <w:bCs/>
          <w:sz w:val="22"/>
          <w:szCs w:val="22"/>
        </w:rPr>
      </w:pPr>
      <w:r w:rsidRPr="000A4F0A">
        <w:rPr>
          <w:bCs/>
          <w:sz w:val="22"/>
          <w:szCs w:val="22"/>
        </w:rPr>
        <w:t>Elle</w:t>
      </w:r>
      <w:r w:rsidR="0083133F">
        <w:rPr>
          <w:bCs/>
          <w:sz w:val="22"/>
          <w:szCs w:val="22"/>
        </w:rPr>
        <w:t xml:space="preserve"> participe à l’acquisition </w:t>
      </w:r>
      <w:r w:rsidR="0083133F" w:rsidRPr="0083133F">
        <w:rPr>
          <w:b/>
          <w:bCs/>
          <w:sz w:val="22"/>
          <w:szCs w:val="22"/>
        </w:rPr>
        <w:t>des domaines du socle commun</w:t>
      </w:r>
      <w:r w:rsidR="0083133F">
        <w:rPr>
          <w:bCs/>
          <w:sz w:val="22"/>
          <w:szCs w:val="22"/>
        </w:rPr>
        <w:t> : les langages pour penser et communiquer (comprendre et s’exprimer en utilisant le langage du corps), les méthodes et outils pour comprendre, la formation de la personne et du citoyen, les systèmes naturels et techniques et les représentations du monde et de l’activité humaine.</w:t>
      </w:r>
    </w:p>
    <w:p w:rsidR="000635B8" w:rsidRDefault="000635B8" w:rsidP="006B01B1">
      <w:pPr>
        <w:ind w:left="360"/>
        <w:jc w:val="both"/>
        <w:rPr>
          <w:b/>
          <w:bCs/>
          <w:sz w:val="22"/>
          <w:szCs w:val="22"/>
        </w:rPr>
      </w:pPr>
    </w:p>
    <w:p w:rsidR="000635B8" w:rsidRDefault="000635B8" w:rsidP="006B01B1">
      <w:pPr>
        <w:jc w:val="both"/>
        <w:rPr>
          <w:sz w:val="22"/>
          <w:szCs w:val="22"/>
        </w:rPr>
      </w:pPr>
      <w:r>
        <w:rPr>
          <w:sz w:val="22"/>
          <w:szCs w:val="22"/>
        </w:rPr>
        <w:t xml:space="preserve">Il est important que cette activité soit le prolongement du travail, vécu précédemment  ou parallèlement </w:t>
      </w:r>
      <w:r w:rsidR="000E698C">
        <w:rPr>
          <w:sz w:val="22"/>
          <w:szCs w:val="22"/>
        </w:rPr>
        <w:t>dans d’autres activités d’EPS et</w:t>
      </w:r>
      <w:r w:rsidR="00B2029E">
        <w:rPr>
          <w:sz w:val="22"/>
          <w:szCs w:val="22"/>
        </w:rPr>
        <w:t xml:space="preserve"> en classe en amont, pendant ou après </w:t>
      </w:r>
      <w:r w:rsidR="006B01B1">
        <w:rPr>
          <w:sz w:val="22"/>
          <w:szCs w:val="22"/>
        </w:rPr>
        <w:t>le cycle, sur le ressenti, les progrès des élèves et en réflexion sur les évaluations.</w:t>
      </w:r>
    </w:p>
    <w:p w:rsidR="000635B8" w:rsidRDefault="000635B8" w:rsidP="006B01B1">
      <w:pPr>
        <w:ind w:left="360" w:firstLine="348"/>
        <w:jc w:val="both"/>
        <w:rPr>
          <w:sz w:val="22"/>
          <w:szCs w:val="22"/>
        </w:rPr>
      </w:pPr>
      <w:bookmarkStart w:id="0" w:name="_GoBack"/>
      <w:bookmarkEnd w:id="0"/>
    </w:p>
    <w:p w:rsidR="000635B8" w:rsidRDefault="000635B8" w:rsidP="006B01B1">
      <w:pPr>
        <w:ind w:firstLine="708"/>
        <w:jc w:val="both"/>
        <w:rPr>
          <w:sz w:val="22"/>
          <w:szCs w:val="22"/>
        </w:rPr>
      </w:pPr>
      <w:r>
        <w:rPr>
          <w:sz w:val="22"/>
          <w:szCs w:val="22"/>
        </w:rPr>
        <w:t xml:space="preserve">L’activité de patinage sera organisée, en </w:t>
      </w:r>
      <w:r w:rsidR="006B01B1">
        <w:rPr>
          <w:b/>
          <w:bCs/>
          <w:sz w:val="22"/>
          <w:szCs w:val="22"/>
        </w:rPr>
        <w:t>Unité d’Apprentissage (U.A</w:t>
      </w:r>
      <w:r>
        <w:rPr>
          <w:b/>
          <w:bCs/>
          <w:sz w:val="22"/>
          <w:szCs w:val="22"/>
        </w:rPr>
        <w:t>)</w:t>
      </w:r>
      <w:r w:rsidR="007940A5">
        <w:rPr>
          <w:sz w:val="22"/>
          <w:szCs w:val="22"/>
        </w:rPr>
        <w:t xml:space="preserve"> d’une dizaine</w:t>
      </w:r>
      <w:r>
        <w:rPr>
          <w:sz w:val="22"/>
          <w:szCs w:val="22"/>
        </w:rPr>
        <w:t xml:space="preserve"> d</w:t>
      </w:r>
      <w:r w:rsidR="007940A5">
        <w:rPr>
          <w:sz w:val="22"/>
          <w:szCs w:val="22"/>
        </w:rPr>
        <w:t>e séances,  adaptée à l’âge des</w:t>
      </w:r>
      <w:r w:rsidR="006B01B1">
        <w:rPr>
          <w:sz w:val="22"/>
          <w:szCs w:val="22"/>
        </w:rPr>
        <w:t xml:space="preserve"> élèves et à leur niveau (</w:t>
      </w:r>
      <w:r>
        <w:rPr>
          <w:sz w:val="22"/>
          <w:szCs w:val="22"/>
        </w:rPr>
        <w:t>voir fiches annexes):</w:t>
      </w:r>
    </w:p>
    <w:p w:rsidR="000635B8" w:rsidRDefault="000635B8" w:rsidP="006B01B1">
      <w:pPr>
        <w:ind w:left="360" w:firstLine="348"/>
        <w:jc w:val="both"/>
        <w:rPr>
          <w:sz w:val="22"/>
          <w:szCs w:val="22"/>
        </w:rPr>
      </w:pPr>
    </w:p>
    <w:p w:rsidR="000635B8" w:rsidRDefault="007940A5" w:rsidP="006B01B1">
      <w:pPr>
        <w:numPr>
          <w:ilvl w:val="0"/>
          <w:numId w:val="10"/>
        </w:numPr>
        <w:jc w:val="both"/>
        <w:rPr>
          <w:sz w:val="22"/>
          <w:szCs w:val="22"/>
        </w:rPr>
      </w:pPr>
      <w:r>
        <w:rPr>
          <w:b/>
          <w:bCs/>
          <w:sz w:val="22"/>
          <w:szCs w:val="22"/>
        </w:rPr>
        <w:t>U.A. Niveau 1</w:t>
      </w:r>
      <w:r>
        <w:rPr>
          <w:sz w:val="22"/>
          <w:szCs w:val="22"/>
        </w:rPr>
        <w:t xml:space="preserve"> </w:t>
      </w:r>
      <w:r w:rsidR="000635B8">
        <w:rPr>
          <w:sz w:val="22"/>
          <w:szCs w:val="22"/>
        </w:rPr>
        <w:t xml:space="preserve">: </w:t>
      </w:r>
      <w:r>
        <w:rPr>
          <w:sz w:val="22"/>
          <w:szCs w:val="22"/>
        </w:rPr>
        <w:t>Passer de « </w:t>
      </w:r>
      <w:r w:rsidR="000635B8">
        <w:rPr>
          <w:sz w:val="22"/>
          <w:szCs w:val="22"/>
        </w:rPr>
        <w:t>INVESTIR TOTALEMENT L’ESPACE EN SECURITE</w:t>
      </w:r>
      <w:r>
        <w:rPr>
          <w:sz w:val="22"/>
          <w:szCs w:val="22"/>
        </w:rPr>
        <w:t> » à  « S’APPROPRIER  LES PRINCIPES ESSENTIELS DU PATINAGE »</w:t>
      </w:r>
    </w:p>
    <w:p w:rsidR="000635B8" w:rsidRDefault="007940A5" w:rsidP="006B01B1">
      <w:pPr>
        <w:numPr>
          <w:ilvl w:val="0"/>
          <w:numId w:val="10"/>
        </w:numPr>
        <w:jc w:val="both"/>
        <w:rPr>
          <w:sz w:val="22"/>
          <w:szCs w:val="22"/>
        </w:rPr>
      </w:pPr>
      <w:r>
        <w:rPr>
          <w:b/>
          <w:bCs/>
          <w:sz w:val="22"/>
          <w:szCs w:val="22"/>
        </w:rPr>
        <w:t>U.A. Niveau 2</w:t>
      </w:r>
      <w:r>
        <w:rPr>
          <w:sz w:val="22"/>
          <w:szCs w:val="22"/>
        </w:rPr>
        <w:t> : Passer de « </w:t>
      </w:r>
      <w:r w:rsidR="000635B8">
        <w:rPr>
          <w:sz w:val="22"/>
          <w:szCs w:val="22"/>
        </w:rPr>
        <w:t>S’APPROPRIER  LES PRINCIPES ESSENTIELS DU PATINAGE</w:t>
      </w:r>
      <w:r>
        <w:rPr>
          <w:sz w:val="22"/>
          <w:szCs w:val="22"/>
        </w:rPr>
        <w:t> » à « PATINER AVEC AISANCE POUR REALISER UN PROJET »</w:t>
      </w:r>
    </w:p>
    <w:p w:rsidR="000635B8" w:rsidRDefault="000635B8" w:rsidP="006B01B1">
      <w:pPr>
        <w:ind w:left="708"/>
        <w:jc w:val="both"/>
        <w:rPr>
          <w:sz w:val="22"/>
          <w:szCs w:val="22"/>
        </w:rPr>
      </w:pPr>
    </w:p>
    <w:p w:rsidR="007940A5" w:rsidRDefault="000635B8" w:rsidP="006B01B1">
      <w:pPr>
        <w:ind w:firstLine="708"/>
        <w:jc w:val="both"/>
        <w:rPr>
          <w:sz w:val="22"/>
          <w:szCs w:val="22"/>
        </w:rPr>
      </w:pPr>
      <w:r>
        <w:rPr>
          <w:sz w:val="22"/>
          <w:szCs w:val="22"/>
        </w:rPr>
        <w:t xml:space="preserve">Chaque Unité d’Apprentissage abordera les différentes </w:t>
      </w:r>
      <w:r>
        <w:rPr>
          <w:b/>
          <w:bCs/>
          <w:sz w:val="22"/>
          <w:szCs w:val="22"/>
        </w:rPr>
        <w:t>familles d’actions</w:t>
      </w:r>
      <w:r w:rsidR="007940A5">
        <w:rPr>
          <w:sz w:val="22"/>
          <w:szCs w:val="22"/>
        </w:rPr>
        <w:t xml:space="preserve"> du patinage et définira  progressivement des compétences à acquérir.</w:t>
      </w:r>
    </w:p>
    <w:p w:rsidR="007940A5" w:rsidRDefault="007940A5" w:rsidP="006B01B1">
      <w:pPr>
        <w:ind w:firstLine="708"/>
        <w:jc w:val="both"/>
        <w:rPr>
          <w:sz w:val="22"/>
          <w:szCs w:val="22"/>
        </w:rPr>
      </w:pPr>
    </w:p>
    <w:p w:rsidR="007940A5" w:rsidRPr="007940A5" w:rsidRDefault="007940A5" w:rsidP="006B01B1">
      <w:pPr>
        <w:numPr>
          <w:ilvl w:val="0"/>
          <w:numId w:val="14"/>
        </w:numPr>
        <w:jc w:val="both"/>
        <w:rPr>
          <w:b/>
          <w:sz w:val="22"/>
          <w:szCs w:val="22"/>
        </w:rPr>
      </w:pPr>
      <w:r w:rsidRPr="007940A5">
        <w:rPr>
          <w:b/>
          <w:sz w:val="22"/>
          <w:szCs w:val="22"/>
        </w:rPr>
        <w:t>Savoir tomber, se relever</w:t>
      </w:r>
    </w:p>
    <w:p w:rsidR="007940A5" w:rsidRPr="007940A5" w:rsidRDefault="007940A5" w:rsidP="006B01B1">
      <w:pPr>
        <w:numPr>
          <w:ilvl w:val="0"/>
          <w:numId w:val="14"/>
        </w:numPr>
        <w:jc w:val="both"/>
        <w:rPr>
          <w:b/>
          <w:sz w:val="22"/>
          <w:szCs w:val="22"/>
        </w:rPr>
      </w:pPr>
      <w:r w:rsidRPr="007940A5">
        <w:rPr>
          <w:b/>
          <w:sz w:val="22"/>
          <w:szCs w:val="22"/>
        </w:rPr>
        <w:t>Se déplacer en équilibre</w:t>
      </w:r>
      <w:r w:rsidR="00970FFF">
        <w:rPr>
          <w:b/>
          <w:sz w:val="22"/>
          <w:szCs w:val="22"/>
        </w:rPr>
        <w:t xml:space="preserve"> an avant et en arrière</w:t>
      </w:r>
    </w:p>
    <w:p w:rsidR="007940A5" w:rsidRPr="007940A5" w:rsidRDefault="007940A5" w:rsidP="006B01B1">
      <w:pPr>
        <w:numPr>
          <w:ilvl w:val="0"/>
          <w:numId w:val="14"/>
        </w:numPr>
        <w:jc w:val="both"/>
        <w:rPr>
          <w:b/>
          <w:sz w:val="22"/>
          <w:szCs w:val="22"/>
        </w:rPr>
      </w:pPr>
      <w:r w:rsidRPr="007940A5">
        <w:rPr>
          <w:b/>
          <w:sz w:val="22"/>
          <w:szCs w:val="22"/>
        </w:rPr>
        <w:t>Glisser</w:t>
      </w:r>
    </w:p>
    <w:p w:rsidR="007940A5" w:rsidRPr="007940A5" w:rsidRDefault="007940A5" w:rsidP="006B01B1">
      <w:pPr>
        <w:numPr>
          <w:ilvl w:val="0"/>
          <w:numId w:val="14"/>
        </w:numPr>
        <w:jc w:val="both"/>
        <w:rPr>
          <w:b/>
          <w:sz w:val="22"/>
          <w:szCs w:val="22"/>
        </w:rPr>
      </w:pPr>
      <w:r w:rsidRPr="007940A5">
        <w:rPr>
          <w:b/>
          <w:sz w:val="22"/>
          <w:szCs w:val="22"/>
        </w:rPr>
        <w:t>S’arrêter</w:t>
      </w:r>
      <w:r w:rsidR="00970FFF">
        <w:rPr>
          <w:b/>
          <w:sz w:val="22"/>
          <w:szCs w:val="22"/>
        </w:rPr>
        <w:t xml:space="preserve"> et freiner en chasse-neige</w:t>
      </w:r>
    </w:p>
    <w:p w:rsidR="007940A5" w:rsidRPr="007940A5" w:rsidRDefault="00970FFF" w:rsidP="006B01B1">
      <w:pPr>
        <w:numPr>
          <w:ilvl w:val="0"/>
          <w:numId w:val="14"/>
        </w:numPr>
        <w:jc w:val="both"/>
        <w:rPr>
          <w:b/>
          <w:bCs/>
          <w:sz w:val="22"/>
          <w:szCs w:val="22"/>
        </w:rPr>
      </w:pPr>
      <w:r>
        <w:rPr>
          <w:b/>
          <w:sz w:val="22"/>
          <w:szCs w:val="22"/>
        </w:rPr>
        <w:t>Glisser en se baissant</w:t>
      </w:r>
    </w:p>
    <w:p w:rsidR="007940A5" w:rsidRDefault="006B01B1" w:rsidP="006B01B1">
      <w:pPr>
        <w:numPr>
          <w:ilvl w:val="0"/>
          <w:numId w:val="14"/>
        </w:numPr>
        <w:jc w:val="both"/>
        <w:rPr>
          <w:b/>
          <w:bCs/>
          <w:sz w:val="22"/>
          <w:szCs w:val="22"/>
        </w:rPr>
      </w:pPr>
      <w:r>
        <w:rPr>
          <w:b/>
          <w:bCs/>
          <w:sz w:val="22"/>
          <w:szCs w:val="22"/>
        </w:rPr>
        <w:t>Contourner (</w:t>
      </w:r>
      <w:r w:rsidR="007940A5">
        <w:rPr>
          <w:b/>
          <w:bCs/>
          <w:sz w:val="22"/>
          <w:szCs w:val="22"/>
        </w:rPr>
        <w:t>slalom)</w:t>
      </w:r>
    </w:p>
    <w:p w:rsidR="000635B8" w:rsidRPr="001539CE" w:rsidRDefault="007940A5" w:rsidP="006B01B1">
      <w:pPr>
        <w:numPr>
          <w:ilvl w:val="0"/>
          <w:numId w:val="14"/>
        </w:numPr>
        <w:jc w:val="both"/>
        <w:rPr>
          <w:sz w:val="22"/>
          <w:szCs w:val="22"/>
        </w:rPr>
      </w:pPr>
      <w:r>
        <w:rPr>
          <w:b/>
          <w:bCs/>
          <w:sz w:val="22"/>
          <w:szCs w:val="22"/>
        </w:rPr>
        <w:t xml:space="preserve">Enjamber </w:t>
      </w:r>
    </w:p>
    <w:p w:rsidR="007940A5" w:rsidRDefault="007940A5" w:rsidP="006B01B1">
      <w:pPr>
        <w:ind w:left="1428"/>
        <w:jc w:val="both"/>
        <w:rPr>
          <w:sz w:val="22"/>
          <w:szCs w:val="22"/>
        </w:rPr>
      </w:pPr>
    </w:p>
    <w:p w:rsidR="000635B8" w:rsidRDefault="007940A5" w:rsidP="006B01B1">
      <w:pPr>
        <w:ind w:firstLine="708"/>
        <w:jc w:val="both"/>
        <w:rPr>
          <w:sz w:val="22"/>
          <w:szCs w:val="22"/>
        </w:rPr>
      </w:pPr>
      <w:r>
        <w:rPr>
          <w:sz w:val="22"/>
          <w:szCs w:val="22"/>
        </w:rPr>
        <w:t>Au cours de l’U.A.</w:t>
      </w:r>
      <w:r w:rsidR="000635B8">
        <w:rPr>
          <w:sz w:val="22"/>
          <w:szCs w:val="22"/>
        </w:rPr>
        <w:t>, différents types de situatio</w:t>
      </w:r>
      <w:r w:rsidR="006B01B1">
        <w:rPr>
          <w:sz w:val="22"/>
          <w:szCs w:val="22"/>
        </w:rPr>
        <w:t>ns seront vécues par l’enfant :</w:t>
      </w:r>
    </w:p>
    <w:p w:rsidR="000635B8" w:rsidRDefault="000635B8" w:rsidP="006B01B1">
      <w:pPr>
        <w:numPr>
          <w:ilvl w:val="0"/>
          <w:numId w:val="13"/>
        </w:numPr>
        <w:jc w:val="both"/>
        <w:rPr>
          <w:sz w:val="22"/>
          <w:szCs w:val="22"/>
        </w:rPr>
      </w:pPr>
      <w:r>
        <w:rPr>
          <w:sz w:val="22"/>
          <w:szCs w:val="22"/>
        </w:rPr>
        <w:t xml:space="preserve">Situation </w:t>
      </w:r>
      <w:r>
        <w:rPr>
          <w:b/>
          <w:bCs/>
          <w:sz w:val="22"/>
          <w:szCs w:val="22"/>
        </w:rPr>
        <w:t>d’exploration</w:t>
      </w:r>
      <w:r>
        <w:rPr>
          <w:sz w:val="22"/>
          <w:szCs w:val="22"/>
        </w:rPr>
        <w:t>, pour entrer dans l’activité, dans la séance…</w:t>
      </w:r>
    </w:p>
    <w:p w:rsidR="000635B8" w:rsidRDefault="000635B8" w:rsidP="006B01B1">
      <w:pPr>
        <w:numPr>
          <w:ilvl w:val="0"/>
          <w:numId w:val="13"/>
        </w:numPr>
        <w:jc w:val="both"/>
        <w:rPr>
          <w:sz w:val="22"/>
          <w:szCs w:val="22"/>
        </w:rPr>
      </w:pPr>
      <w:r>
        <w:rPr>
          <w:sz w:val="22"/>
          <w:szCs w:val="22"/>
        </w:rPr>
        <w:t xml:space="preserve">Situations </w:t>
      </w:r>
      <w:r>
        <w:rPr>
          <w:b/>
          <w:bCs/>
          <w:sz w:val="22"/>
          <w:szCs w:val="22"/>
        </w:rPr>
        <w:t>d’observation, d’analyse, et de recherche</w:t>
      </w:r>
      <w:r>
        <w:rPr>
          <w:sz w:val="22"/>
          <w:szCs w:val="22"/>
        </w:rPr>
        <w:t>…pour comprendre et progresser…</w:t>
      </w:r>
    </w:p>
    <w:p w:rsidR="000635B8" w:rsidRDefault="000635B8" w:rsidP="006B01B1">
      <w:pPr>
        <w:numPr>
          <w:ilvl w:val="0"/>
          <w:numId w:val="13"/>
        </w:numPr>
        <w:jc w:val="both"/>
        <w:rPr>
          <w:sz w:val="22"/>
          <w:szCs w:val="22"/>
        </w:rPr>
      </w:pPr>
      <w:r>
        <w:rPr>
          <w:sz w:val="22"/>
          <w:szCs w:val="22"/>
        </w:rPr>
        <w:t xml:space="preserve">Situations </w:t>
      </w:r>
      <w:r>
        <w:rPr>
          <w:b/>
          <w:bCs/>
          <w:sz w:val="22"/>
          <w:szCs w:val="22"/>
        </w:rPr>
        <w:t>‘’ d’entraînement’’</w:t>
      </w:r>
      <w:r>
        <w:rPr>
          <w:sz w:val="22"/>
          <w:szCs w:val="22"/>
        </w:rPr>
        <w:t>, pour stabiliser la réussite…</w:t>
      </w:r>
    </w:p>
    <w:p w:rsidR="000635B8" w:rsidRDefault="000635B8" w:rsidP="006B01B1">
      <w:pPr>
        <w:numPr>
          <w:ilvl w:val="0"/>
          <w:numId w:val="13"/>
        </w:numPr>
        <w:jc w:val="both"/>
        <w:rPr>
          <w:sz w:val="22"/>
          <w:szCs w:val="22"/>
        </w:rPr>
      </w:pPr>
      <w:r>
        <w:rPr>
          <w:sz w:val="22"/>
          <w:szCs w:val="22"/>
        </w:rPr>
        <w:t xml:space="preserve">Situations </w:t>
      </w:r>
      <w:r>
        <w:rPr>
          <w:b/>
          <w:bCs/>
          <w:sz w:val="22"/>
          <w:szCs w:val="22"/>
        </w:rPr>
        <w:t>de réinvestissement</w:t>
      </w:r>
      <w:r>
        <w:rPr>
          <w:sz w:val="22"/>
          <w:szCs w:val="22"/>
        </w:rPr>
        <w:t>, pour renforcer les possibilités d’adaptation…</w:t>
      </w:r>
    </w:p>
    <w:p w:rsidR="000635B8" w:rsidRDefault="000635B8" w:rsidP="006B01B1">
      <w:pPr>
        <w:numPr>
          <w:ilvl w:val="0"/>
          <w:numId w:val="13"/>
        </w:numPr>
        <w:jc w:val="both"/>
        <w:rPr>
          <w:sz w:val="22"/>
          <w:szCs w:val="22"/>
        </w:rPr>
      </w:pPr>
      <w:r>
        <w:rPr>
          <w:sz w:val="22"/>
          <w:szCs w:val="22"/>
        </w:rPr>
        <w:t xml:space="preserve">Situations </w:t>
      </w:r>
      <w:r>
        <w:rPr>
          <w:b/>
          <w:bCs/>
          <w:sz w:val="22"/>
          <w:szCs w:val="22"/>
        </w:rPr>
        <w:t>d’évaluation,</w:t>
      </w:r>
      <w:r w:rsidR="006B01B1">
        <w:rPr>
          <w:sz w:val="22"/>
          <w:szCs w:val="22"/>
        </w:rPr>
        <w:t xml:space="preserve"> pour savoir où</w:t>
      </w:r>
      <w:r>
        <w:rPr>
          <w:sz w:val="22"/>
          <w:szCs w:val="22"/>
        </w:rPr>
        <w:t xml:space="preserve"> l’on en est : ‘’j’ai joué à…je sais…’’</w:t>
      </w:r>
    </w:p>
    <w:p w:rsidR="006B01B1" w:rsidRPr="007940A5" w:rsidRDefault="006B01B1" w:rsidP="006B01B1">
      <w:pPr>
        <w:ind w:left="360"/>
        <w:jc w:val="both"/>
        <w:rPr>
          <w:sz w:val="22"/>
          <w:szCs w:val="22"/>
        </w:rPr>
      </w:pPr>
    </w:p>
    <w:p w:rsidR="000635B8" w:rsidRDefault="000635B8" w:rsidP="006B01B1">
      <w:pPr>
        <w:ind w:firstLine="708"/>
        <w:jc w:val="both"/>
        <w:rPr>
          <w:sz w:val="22"/>
          <w:szCs w:val="22"/>
        </w:rPr>
      </w:pPr>
      <w:r>
        <w:rPr>
          <w:sz w:val="22"/>
          <w:szCs w:val="22"/>
        </w:rPr>
        <w:t xml:space="preserve">Les </w:t>
      </w:r>
      <w:r w:rsidRPr="006B01B1">
        <w:rPr>
          <w:bCs/>
          <w:sz w:val="22"/>
          <w:szCs w:val="22"/>
        </w:rPr>
        <w:t>formes de travail proposées</w:t>
      </w:r>
      <w:r>
        <w:rPr>
          <w:sz w:val="22"/>
          <w:szCs w:val="22"/>
        </w:rPr>
        <w:t xml:space="preserve"> seront variées et adaptées à l’âge et à l’objectif recherché : jeu libre, jeux traditionnels et collectifs, parcours, ateliers, enchaînements de figures… </w:t>
      </w:r>
    </w:p>
    <w:p w:rsidR="000635B8" w:rsidRDefault="000635B8" w:rsidP="006B01B1">
      <w:pPr>
        <w:ind w:left="708"/>
        <w:jc w:val="both"/>
        <w:rPr>
          <w:sz w:val="22"/>
          <w:szCs w:val="22"/>
        </w:rPr>
      </w:pPr>
    </w:p>
    <w:p w:rsidR="000635B8" w:rsidRDefault="007940A5" w:rsidP="006B01B1">
      <w:pPr>
        <w:ind w:firstLine="708"/>
        <w:jc w:val="both"/>
        <w:rPr>
          <w:sz w:val="22"/>
          <w:szCs w:val="22"/>
        </w:rPr>
      </w:pPr>
      <w:r>
        <w:rPr>
          <w:b/>
          <w:bCs/>
          <w:sz w:val="22"/>
          <w:szCs w:val="22"/>
        </w:rPr>
        <w:t>L’enseignant</w:t>
      </w:r>
      <w:r w:rsidR="000635B8">
        <w:rPr>
          <w:b/>
          <w:bCs/>
          <w:sz w:val="22"/>
          <w:szCs w:val="22"/>
        </w:rPr>
        <w:t xml:space="preserve"> et l’éducateur travailleront en complémentarité</w:t>
      </w:r>
      <w:r w:rsidR="000635B8">
        <w:rPr>
          <w:sz w:val="22"/>
          <w:szCs w:val="22"/>
        </w:rPr>
        <w:t>, leurs rôles  pouvant être différents selon le type de séance</w:t>
      </w:r>
      <w:r>
        <w:rPr>
          <w:sz w:val="22"/>
          <w:szCs w:val="22"/>
        </w:rPr>
        <w:t xml:space="preserve"> et l’aisance du l’enseignant</w:t>
      </w:r>
      <w:r w:rsidR="000635B8">
        <w:rPr>
          <w:sz w:val="22"/>
          <w:szCs w:val="22"/>
        </w:rPr>
        <w:t>. Certaines séquences seront vécue</w:t>
      </w:r>
      <w:r>
        <w:rPr>
          <w:sz w:val="22"/>
          <w:szCs w:val="22"/>
        </w:rPr>
        <w:t>s avec la totalité de la classe, l’enseignant</w:t>
      </w:r>
      <w:r w:rsidR="000635B8">
        <w:rPr>
          <w:sz w:val="22"/>
          <w:szCs w:val="22"/>
        </w:rPr>
        <w:t xml:space="preserve"> ou l’éducateur proposant et menant la séance. D’autres  séquences s’adresseront à</w:t>
      </w:r>
      <w:r w:rsidR="006B01B1">
        <w:rPr>
          <w:sz w:val="22"/>
          <w:szCs w:val="22"/>
        </w:rPr>
        <w:t xml:space="preserve"> des demi-groupes, l’enseignant</w:t>
      </w:r>
      <w:r w:rsidR="000635B8">
        <w:rPr>
          <w:sz w:val="22"/>
          <w:szCs w:val="22"/>
        </w:rPr>
        <w:t xml:space="preserve"> proposant des situations ludiques de réinvestissement, tandis que l’éducateur  approfondira la recherche de </w:t>
      </w:r>
      <w:r w:rsidR="006B01B1">
        <w:rPr>
          <w:sz w:val="22"/>
          <w:szCs w:val="22"/>
        </w:rPr>
        <w:t>sensations propres au patinage.</w:t>
      </w:r>
    </w:p>
    <w:p w:rsidR="000635B8" w:rsidRDefault="000635B8" w:rsidP="006B01B1">
      <w:pPr>
        <w:ind w:left="708"/>
        <w:jc w:val="both"/>
        <w:rPr>
          <w:sz w:val="22"/>
          <w:szCs w:val="22"/>
        </w:rPr>
      </w:pPr>
      <w:r>
        <w:rPr>
          <w:sz w:val="22"/>
          <w:szCs w:val="22"/>
        </w:rPr>
        <w:t>Dans certains cas, un travail commun à deux classes pourra être envisagé.</w:t>
      </w:r>
    </w:p>
    <w:p w:rsidR="000635B8" w:rsidRDefault="000635B8" w:rsidP="006B01B1">
      <w:pPr>
        <w:ind w:left="708"/>
        <w:jc w:val="both"/>
        <w:rPr>
          <w:sz w:val="22"/>
          <w:szCs w:val="22"/>
        </w:rPr>
      </w:pPr>
    </w:p>
    <w:p w:rsidR="000635B8" w:rsidRDefault="000635B8" w:rsidP="0083133F">
      <w:pPr>
        <w:ind w:firstLine="708"/>
        <w:jc w:val="both"/>
        <w:rPr>
          <w:sz w:val="22"/>
          <w:szCs w:val="22"/>
        </w:rPr>
      </w:pPr>
      <w:r>
        <w:rPr>
          <w:sz w:val="22"/>
          <w:szCs w:val="22"/>
        </w:rPr>
        <w:t>Le projet proposé servira de trame et de réfé</w:t>
      </w:r>
      <w:r w:rsidR="006B01B1">
        <w:rPr>
          <w:sz w:val="22"/>
          <w:szCs w:val="22"/>
        </w:rPr>
        <w:t>rence commune pour l’enseignant</w:t>
      </w:r>
      <w:r>
        <w:rPr>
          <w:sz w:val="22"/>
          <w:szCs w:val="22"/>
        </w:rPr>
        <w:t>, l’éducateur et les élèves. A partir de la propositio</w:t>
      </w:r>
      <w:r w:rsidR="006B01B1">
        <w:rPr>
          <w:sz w:val="22"/>
          <w:szCs w:val="22"/>
        </w:rPr>
        <w:t>n ci-joint</w:t>
      </w:r>
      <w:r>
        <w:rPr>
          <w:sz w:val="22"/>
          <w:szCs w:val="22"/>
        </w:rPr>
        <w:t xml:space="preserve">, </w:t>
      </w:r>
      <w:r>
        <w:rPr>
          <w:b/>
          <w:bCs/>
          <w:sz w:val="22"/>
          <w:szCs w:val="22"/>
        </w:rPr>
        <w:t>chaque classe affinera son propre projet</w:t>
      </w:r>
      <w:r>
        <w:rPr>
          <w:sz w:val="22"/>
          <w:szCs w:val="22"/>
        </w:rPr>
        <w:t>, en fonction de ses particularités.</w:t>
      </w:r>
    </w:p>
    <w:sectPr w:rsidR="000635B8" w:rsidSect="001539CE">
      <w:pgSz w:w="11906" w:h="16838"/>
      <w:pgMar w:top="567" w:right="680" w:bottom="403" w:left="68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224F4"/>
    <w:multiLevelType w:val="hybridMultilevel"/>
    <w:tmpl w:val="FBB6161C"/>
    <w:lvl w:ilvl="0" w:tplc="A472111E">
      <w:start w:val="1"/>
      <w:numFmt w:val="decimal"/>
      <w:lvlText w:val="%1)"/>
      <w:lvlJc w:val="left"/>
      <w:pPr>
        <w:ind w:left="1353" w:hanging="360"/>
      </w:pPr>
      <w:rPr>
        <w:rFonts w:cs="Times New Roman"/>
        <w:b/>
      </w:rPr>
    </w:lvl>
    <w:lvl w:ilvl="1" w:tplc="040C0019" w:tentative="1">
      <w:start w:val="1"/>
      <w:numFmt w:val="lowerLetter"/>
      <w:lvlText w:val="%2."/>
      <w:lvlJc w:val="left"/>
      <w:pPr>
        <w:ind w:left="2148" w:hanging="360"/>
      </w:pPr>
      <w:rPr>
        <w:rFonts w:cs="Times New Roman"/>
      </w:rPr>
    </w:lvl>
    <w:lvl w:ilvl="2" w:tplc="040C001B" w:tentative="1">
      <w:start w:val="1"/>
      <w:numFmt w:val="lowerRoman"/>
      <w:lvlText w:val="%3."/>
      <w:lvlJc w:val="right"/>
      <w:pPr>
        <w:ind w:left="2868" w:hanging="180"/>
      </w:pPr>
      <w:rPr>
        <w:rFonts w:cs="Times New Roman"/>
      </w:rPr>
    </w:lvl>
    <w:lvl w:ilvl="3" w:tplc="040C000F" w:tentative="1">
      <w:start w:val="1"/>
      <w:numFmt w:val="decimal"/>
      <w:lvlText w:val="%4."/>
      <w:lvlJc w:val="left"/>
      <w:pPr>
        <w:ind w:left="3588" w:hanging="360"/>
      </w:pPr>
      <w:rPr>
        <w:rFonts w:cs="Times New Roman"/>
      </w:rPr>
    </w:lvl>
    <w:lvl w:ilvl="4" w:tplc="040C0019" w:tentative="1">
      <w:start w:val="1"/>
      <w:numFmt w:val="lowerLetter"/>
      <w:lvlText w:val="%5."/>
      <w:lvlJc w:val="left"/>
      <w:pPr>
        <w:ind w:left="4308" w:hanging="360"/>
      </w:pPr>
      <w:rPr>
        <w:rFonts w:cs="Times New Roman"/>
      </w:rPr>
    </w:lvl>
    <w:lvl w:ilvl="5" w:tplc="040C001B" w:tentative="1">
      <w:start w:val="1"/>
      <w:numFmt w:val="lowerRoman"/>
      <w:lvlText w:val="%6."/>
      <w:lvlJc w:val="right"/>
      <w:pPr>
        <w:ind w:left="5028" w:hanging="180"/>
      </w:pPr>
      <w:rPr>
        <w:rFonts w:cs="Times New Roman"/>
      </w:rPr>
    </w:lvl>
    <w:lvl w:ilvl="6" w:tplc="040C000F" w:tentative="1">
      <w:start w:val="1"/>
      <w:numFmt w:val="decimal"/>
      <w:lvlText w:val="%7."/>
      <w:lvlJc w:val="left"/>
      <w:pPr>
        <w:ind w:left="5748" w:hanging="360"/>
      </w:pPr>
      <w:rPr>
        <w:rFonts w:cs="Times New Roman"/>
      </w:rPr>
    </w:lvl>
    <w:lvl w:ilvl="7" w:tplc="040C0019" w:tentative="1">
      <w:start w:val="1"/>
      <w:numFmt w:val="lowerLetter"/>
      <w:lvlText w:val="%8."/>
      <w:lvlJc w:val="left"/>
      <w:pPr>
        <w:ind w:left="6468" w:hanging="360"/>
      </w:pPr>
      <w:rPr>
        <w:rFonts w:cs="Times New Roman"/>
      </w:rPr>
    </w:lvl>
    <w:lvl w:ilvl="8" w:tplc="040C001B" w:tentative="1">
      <w:start w:val="1"/>
      <w:numFmt w:val="lowerRoman"/>
      <w:lvlText w:val="%9."/>
      <w:lvlJc w:val="right"/>
      <w:pPr>
        <w:ind w:left="7188" w:hanging="180"/>
      </w:pPr>
      <w:rPr>
        <w:rFonts w:cs="Times New Roman"/>
      </w:rPr>
    </w:lvl>
  </w:abstractNum>
  <w:abstractNum w:abstractNumId="1" w15:restartNumberingAfterBreak="0">
    <w:nsid w:val="23E679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A130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F20DC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C12B0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05F30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F85AB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3C16C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59B1E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72C270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754370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3943B3"/>
    <w:multiLevelType w:val="singleLevel"/>
    <w:tmpl w:val="DBB07EDE"/>
    <w:lvl w:ilvl="0">
      <w:numFmt w:val="bullet"/>
      <w:lvlText w:val="-"/>
      <w:lvlJc w:val="left"/>
      <w:pPr>
        <w:tabs>
          <w:tab w:val="num" w:pos="1413"/>
        </w:tabs>
        <w:ind w:left="1413" w:hanging="705"/>
      </w:pPr>
      <w:rPr>
        <w:rFonts w:ascii="Times New Roman" w:hAnsi="Times New Roman" w:hint="default"/>
      </w:rPr>
    </w:lvl>
  </w:abstractNum>
  <w:abstractNum w:abstractNumId="12" w15:restartNumberingAfterBreak="0">
    <w:nsid w:val="62534BC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96C693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12"/>
  </w:num>
  <w:num w:numId="4">
    <w:abstractNumId w:val="9"/>
  </w:num>
  <w:num w:numId="5">
    <w:abstractNumId w:val="3"/>
  </w:num>
  <w:num w:numId="6">
    <w:abstractNumId w:val="1"/>
  </w:num>
  <w:num w:numId="7">
    <w:abstractNumId w:val="11"/>
  </w:num>
  <w:num w:numId="8">
    <w:abstractNumId w:val="6"/>
  </w:num>
  <w:num w:numId="9">
    <w:abstractNumId w:val="10"/>
  </w:num>
  <w:num w:numId="10">
    <w:abstractNumId w:val="7"/>
  </w:num>
  <w:num w:numId="11">
    <w:abstractNumId w:val="1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8E"/>
    <w:rsid w:val="00024A53"/>
    <w:rsid w:val="000635B8"/>
    <w:rsid w:val="000A4F0A"/>
    <w:rsid w:val="000D6626"/>
    <w:rsid w:val="000E698C"/>
    <w:rsid w:val="001539CE"/>
    <w:rsid w:val="002E54A8"/>
    <w:rsid w:val="004F495B"/>
    <w:rsid w:val="0057380C"/>
    <w:rsid w:val="006B01B1"/>
    <w:rsid w:val="00756B8E"/>
    <w:rsid w:val="007940A5"/>
    <w:rsid w:val="0083133F"/>
    <w:rsid w:val="008D4943"/>
    <w:rsid w:val="00970FFF"/>
    <w:rsid w:val="00A4230B"/>
    <w:rsid w:val="00B20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1CEEB2-3CC4-4CEF-AC78-CED292B3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sz w:val="20"/>
      <w:szCs w:val="20"/>
    </w:rPr>
  </w:style>
  <w:style w:type="paragraph" w:styleId="Titre1">
    <w:name w:val="heading 1"/>
    <w:basedOn w:val="Normal"/>
    <w:next w:val="Normal"/>
    <w:link w:val="Titre1Car"/>
    <w:uiPriority w:val="99"/>
    <w:qFormat/>
    <w:pPr>
      <w:keepNext/>
      <w:spacing w:before="240" w:after="60"/>
      <w:outlineLvl w:val="0"/>
    </w:pPr>
    <w:rPr>
      <w:b/>
      <w:bCs/>
      <w:kern w:val="28"/>
      <w:sz w:val="28"/>
      <w:szCs w:val="28"/>
    </w:rPr>
  </w:style>
  <w:style w:type="paragraph" w:styleId="Titre2">
    <w:name w:val="heading 2"/>
    <w:basedOn w:val="Normal"/>
    <w:next w:val="Normal"/>
    <w:link w:val="Titre2Car"/>
    <w:uiPriority w:val="99"/>
    <w:qFormat/>
    <w:pPr>
      <w:keepNext/>
      <w:spacing w:before="240" w:after="60"/>
      <w:outlineLvl w:val="1"/>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paragraph" w:styleId="Corpsdetexte2">
    <w:name w:val="Body Text 2"/>
    <w:basedOn w:val="Normal"/>
    <w:link w:val="Corpsdetexte2Car"/>
    <w:uiPriority w:val="99"/>
    <w:pPr>
      <w:ind w:firstLine="708"/>
    </w:pPr>
  </w:style>
  <w:style w:type="character" w:customStyle="1" w:styleId="Corpsdetexte2Car">
    <w:name w:val="Corps de texte 2 Car"/>
    <w:basedOn w:val="Policepardfaut"/>
    <w:link w:val="Corpsdetexte2"/>
    <w:uiPriority w:val="99"/>
    <w:semiHidden/>
    <w:locke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516</Words>
  <Characters>2841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Ethan Frome</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Blandine MALTERRE</cp:lastModifiedBy>
  <cp:revision>5</cp:revision>
  <cp:lastPrinted>2006-10-06T11:05:00Z</cp:lastPrinted>
  <dcterms:created xsi:type="dcterms:W3CDTF">2017-04-27T08:32:00Z</dcterms:created>
  <dcterms:modified xsi:type="dcterms:W3CDTF">2017-09-05T13:09:00Z</dcterms:modified>
</cp:coreProperties>
</file>