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935C" w14:textId="77777777" w:rsidR="00FB6A46" w:rsidRDefault="00054BFB">
      <w:pPr>
        <w:pStyle w:val="Standard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31DAE3A2" wp14:editId="355B7D04">
            <wp:simplePos x="0" y="0"/>
            <wp:positionH relativeFrom="page">
              <wp:posOffset>337320</wp:posOffset>
            </wp:positionH>
            <wp:positionV relativeFrom="page">
              <wp:posOffset>3771360</wp:posOffset>
            </wp:positionV>
            <wp:extent cx="4823640" cy="3427200"/>
            <wp:effectExtent l="0" t="0" r="0" b="180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640" cy="34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6192" behindDoc="0" locked="0" layoutInCell="1" allowOverlap="1" wp14:anchorId="11D7E104" wp14:editId="21E012C6">
            <wp:simplePos x="0" y="0"/>
            <wp:positionH relativeFrom="page">
              <wp:posOffset>5519880</wp:posOffset>
            </wp:positionH>
            <wp:positionV relativeFrom="page">
              <wp:posOffset>351720</wp:posOffset>
            </wp:positionV>
            <wp:extent cx="4809960" cy="3293639"/>
            <wp:effectExtent l="0" t="0" r="0" b="2011"/>
            <wp:wrapSquare wrapText="bothSides"/>
            <wp:docPr id="2" name="Imag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960" cy="329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 wp14:anchorId="2C3CF1E0" wp14:editId="3917DDD7">
            <wp:simplePos x="0" y="0"/>
            <wp:positionH relativeFrom="page">
              <wp:posOffset>5522040</wp:posOffset>
            </wp:positionH>
            <wp:positionV relativeFrom="page">
              <wp:posOffset>3771360</wp:posOffset>
            </wp:positionV>
            <wp:extent cx="4820400" cy="3424680"/>
            <wp:effectExtent l="0" t="0" r="0" b="4320"/>
            <wp:wrapSquare wrapText="bothSides"/>
            <wp:docPr id="3" name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400" cy="3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5168" behindDoc="0" locked="0" layoutInCell="1" allowOverlap="1" wp14:anchorId="63A6552C" wp14:editId="7F1E718A">
            <wp:simplePos x="0" y="0"/>
            <wp:positionH relativeFrom="column">
              <wp:posOffset>-19080</wp:posOffset>
            </wp:positionH>
            <wp:positionV relativeFrom="paragraph">
              <wp:posOffset>4320</wp:posOffset>
            </wp:positionV>
            <wp:extent cx="4809960" cy="3293639"/>
            <wp:effectExtent l="0" t="0" r="0" b="2011"/>
            <wp:wrapSquare wrapText="bothSides"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960" cy="329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D1041" w14:textId="77777777" w:rsidR="00FB6A46" w:rsidRDefault="00054BFB">
      <w:pPr>
        <w:pStyle w:val="Standard"/>
        <w:pageBreakBefore/>
        <w:rPr>
          <w:b/>
          <w:bCs/>
        </w:rPr>
      </w:pPr>
      <w:r>
        <w:rPr>
          <w:b/>
          <w:bCs/>
          <w:noProof/>
          <w:lang w:eastAsia="fr-FR" w:bidi="ar-SA"/>
        </w:rPr>
        <w:lastRenderedPageBreak/>
        <w:drawing>
          <wp:anchor distT="0" distB="0" distL="114300" distR="114300" simplePos="0" relativeHeight="251660288" behindDoc="0" locked="0" layoutInCell="1" allowOverlap="1" wp14:anchorId="4DF6C54D" wp14:editId="0EFBF2B8">
            <wp:simplePos x="0" y="0"/>
            <wp:positionH relativeFrom="column">
              <wp:posOffset>25560</wp:posOffset>
            </wp:positionH>
            <wp:positionV relativeFrom="paragraph">
              <wp:posOffset>34920</wp:posOffset>
            </wp:positionV>
            <wp:extent cx="1324080" cy="1264319"/>
            <wp:effectExtent l="0" t="0" r="9420" b="0"/>
            <wp:wrapSquare wrapText="bothSides"/>
            <wp:docPr id="5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080" cy="126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573AB" w14:textId="77777777" w:rsidR="00FB6A46" w:rsidRDefault="00FB6A46">
      <w:pPr>
        <w:pStyle w:val="Standard"/>
        <w:rPr>
          <w:b/>
          <w:bCs/>
        </w:rPr>
      </w:pPr>
    </w:p>
    <w:p w14:paraId="659329E1" w14:textId="77777777" w:rsidR="00FB6A46" w:rsidRDefault="00054BFB">
      <w:pPr>
        <w:pStyle w:val="Standard"/>
        <w:tabs>
          <w:tab w:val="left" w:pos="3032"/>
        </w:tabs>
        <w:ind w:right="644"/>
        <w:jc w:val="both"/>
        <w:rPr>
          <w:b/>
          <w:bCs/>
        </w:rPr>
      </w:pPr>
      <w:r>
        <w:rPr>
          <w:b/>
          <w:bCs/>
        </w:rPr>
        <w:tab/>
        <w:t xml:space="preserve">Parcours à réaliser en continuité, </w:t>
      </w:r>
      <w:r>
        <w:rPr>
          <w:b/>
          <w:bCs/>
        </w:rPr>
        <w:tab/>
        <w:t xml:space="preserve">sans reprise d'appuis au bord du </w:t>
      </w:r>
      <w:r>
        <w:rPr>
          <w:b/>
          <w:bCs/>
        </w:rPr>
        <w:tab/>
        <w:t>bassin et sans lunettes :</w:t>
      </w:r>
    </w:p>
    <w:p w14:paraId="59BA96DF" w14:textId="77777777" w:rsidR="00FB6A46" w:rsidRDefault="00FB6A46">
      <w:pPr>
        <w:pStyle w:val="Standard"/>
      </w:pPr>
    </w:p>
    <w:p w14:paraId="663AC5B2" w14:textId="77777777" w:rsidR="00FB6A46" w:rsidRDefault="00FB6A46">
      <w:pPr>
        <w:pStyle w:val="Standard"/>
      </w:pPr>
    </w:p>
    <w:p w14:paraId="77BF31F3" w14:textId="77777777" w:rsidR="00FB6A46" w:rsidRDefault="00FB6A46">
      <w:pPr>
        <w:pStyle w:val="Standard"/>
      </w:pPr>
    </w:p>
    <w:p w14:paraId="7CEC33E1" w14:textId="77777777" w:rsidR="00FB6A46" w:rsidRDefault="00FB6A46">
      <w:pPr>
        <w:pStyle w:val="Standard"/>
      </w:pPr>
    </w:p>
    <w:p w14:paraId="0C8F41A4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A partir du bord de la piscine, entrer dans l'eau en chute arrière ;</w:t>
      </w:r>
    </w:p>
    <w:p w14:paraId="6ED5F0A4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se déplacer sur une distance de 3,5 mètres en direction d'un obstacle ;</w:t>
      </w:r>
    </w:p>
    <w:p w14:paraId="207DA909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franchir en immersion complète l'obstacle sur une distance de 1,5 mètre ;</w:t>
      </w:r>
    </w:p>
    <w:p w14:paraId="0FCA6FA7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se déplacer sur le ventre sur une distance de 15 mètres ;</w:t>
      </w:r>
    </w:p>
    <w:p w14:paraId="642A01AE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au cours de ce déplacement, au signal sonore, réaliser un surplace vertical pendant 15 secondes puis reprendre le déplacement pour terminer la distance des 15 mètres ;</w:t>
      </w:r>
    </w:p>
    <w:p w14:paraId="3A8F49E7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faire demi-tour sans reprise d'appuis et passer d'une position ventrale à une position dorsale ;</w:t>
      </w:r>
    </w:p>
    <w:p w14:paraId="2612E6A8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se déplacer sur le dos sur une distance de 15 mètres ;</w:t>
      </w:r>
    </w:p>
    <w:p w14:paraId="3E27764D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au cours de ce déplacement, au signal sonore réaliser un surplace en position horizontale dorsale pendant 15 secondes, puis reprendre le déplacement pour terminer la distance des 15 mètres ;</w:t>
      </w:r>
    </w:p>
    <w:p w14:paraId="0AF23574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se retourner sur le ventre pour franchir à nouveau l'obstacle en immersion complète ;</w:t>
      </w:r>
    </w:p>
    <w:p w14:paraId="08F94F94" w14:textId="77777777" w:rsidR="00FB6A46" w:rsidRDefault="00054BFB">
      <w:pPr>
        <w:pStyle w:val="Standard"/>
        <w:numPr>
          <w:ilvl w:val="0"/>
          <w:numId w:val="1"/>
        </w:numPr>
        <w:jc w:val="both"/>
      </w:pPr>
      <w:r>
        <w:t>se déplacer sur le ventre pour revenir au point de départ.</w:t>
      </w:r>
    </w:p>
    <w:p w14:paraId="5F6E893A" w14:textId="77777777" w:rsidR="00FB6A46" w:rsidRDefault="00FB6A46">
      <w:pPr>
        <w:pStyle w:val="Standard"/>
        <w:jc w:val="both"/>
      </w:pPr>
    </w:p>
    <w:p w14:paraId="2E935335" w14:textId="77777777" w:rsidR="00FB6A46" w:rsidRDefault="00FB6A46">
      <w:pPr>
        <w:pStyle w:val="Standard"/>
        <w:jc w:val="both"/>
      </w:pPr>
    </w:p>
    <w:p w14:paraId="64EBE9A0" w14:textId="77777777" w:rsidR="00FB6A46" w:rsidRDefault="00054BFB">
      <w:pPr>
        <w:pStyle w:val="Standard"/>
        <w:jc w:val="both"/>
      </w:pPr>
      <w:r>
        <w:tab/>
      </w:r>
      <w:r>
        <w:rPr>
          <w:b/>
          <w:bCs/>
        </w:rPr>
        <w:t>Connaissances et attitudes</w:t>
      </w:r>
      <w:r>
        <w:t xml:space="preserve"> :</w:t>
      </w:r>
    </w:p>
    <w:p w14:paraId="496E8301" w14:textId="77777777" w:rsidR="00FB6A46" w:rsidRDefault="00FB6A46">
      <w:pPr>
        <w:pStyle w:val="Standard"/>
        <w:jc w:val="both"/>
      </w:pPr>
    </w:p>
    <w:p w14:paraId="2FA49C13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Savoir identifier la personne responsable de la surveillance à alerter en cas de problème ;</w:t>
      </w:r>
    </w:p>
    <w:p w14:paraId="59044F28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connaître les règles de base liées à l'hygiène et la sécurité dans un établissement de bains ou un espace surveillé.</w:t>
      </w:r>
    </w:p>
    <w:p w14:paraId="155D8B99" w14:textId="77777777" w:rsidR="00FB6A46" w:rsidRDefault="00054BFB">
      <w:pPr>
        <w:pStyle w:val="Standard"/>
        <w:jc w:val="both"/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729B24DA" wp14:editId="44E1BF3F">
            <wp:simplePos x="0" y="0"/>
            <wp:positionH relativeFrom="column">
              <wp:posOffset>25560</wp:posOffset>
            </wp:positionH>
            <wp:positionV relativeFrom="paragraph">
              <wp:posOffset>34920</wp:posOffset>
            </wp:positionV>
            <wp:extent cx="1324080" cy="1264319"/>
            <wp:effectExtent l="0" t="0" r="9420" b="0"/>
            <wp:wrapSquare wrapText="bothSides"/>
            <wp:docPr id="6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080" cy="126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12CCC" w14:textId="77777777" w:rsidR="00FB6A46" w:rsidRDefault="00FB6A46">
      <w:pPr>
        <w:pStyle w:val="Standard"/>
        <w:jc w:val="both"/>
        <w:rPr>
          <w:b/>
          <w:bCs/>
        </w:rPr>
      </w:pPr>
    </w:p>
    <w:p w14:paraId="4DE05B23" w14:textId="77777777" w:rsidR="00FB6A46" w:rsidRDefault="00054BFB">
      <w:pPr>
        <w:pStyle w:val="Standard"/>
        <w:tabs>
          <w:tab w:val="left" w:pos="3032"/>
        </w:tabs>
        <w:ind w:right="644"/>
        <w:jc w:val="both"/>
        <w:rPr>
          <w:b/>
          <w:bCs/>
        </w:rPr>
      </w:pPr>
      <w:r>
        <w:rPr>
          <w:b/>
          <w:bCs/>
        </w:rPr>
        <w:tab/>
        <w:t xml:space="preserve">Parcours à réaliser en continuité, </w:t>
      </w:r>
      <w:r>
        <w:rPr>
          <w:b/>
          <w:bCs/>
        </w:rPr>
        <w:tab/>
        <w:t xml:space="preserve">sans reprise d'appuis au bord du </w:t>
      </w:r>
      <w:r>
        <w:rPr>
          <w:b/>
          <w:bCs/>
        </w:rPr>
        <w:tab/>
        <w:t>bassin et sans lunettes :</w:t>
      </w:r>
    </w:p>
    <w:p w14:paraId="33151D11" w14:textId="77777777" w:rsidR="00FB6A46" w:rsidRDefault="00FB6A46">
      <w:pPr>
        <w:pStyle w:val="Standard"/>
        <w:jc w:val="both"/>
      </w:pPr>
    </w:p>
    <w:p w14:paraId="4C08D65D" w14:textId="77777777" w:rsidR="00FB6A46" w:rsidRDefault="00FB6A46">
      <w:pPr>
        <w:pStyle w:val="Standard"/>
        <w:jc w:val="both"/>
      </w:pPr>
    </w:p>
    <w:p w14:paraId="0A1488AD" w14:textId="77777777" w:rsidR="00FB6A46" w:rsidRDefault="00FB6A46">
      <w:pPr>
        <w:pStyle w:val="Standard"/>
        <w:jc w:val="both"/>
      </w:pPr>
    </w:p>
    <w:p w14:paraId="50CC14FC" w14:textId="77777777" w:rsidR="00FB6A46" w:rsidRDefault="00FB6A46">
      <w:pPr>
        <w:pStyle w:val="Standard"/>
        <w:jc w:val="both"/>
      </w:pPr>
    </w:p>
    <w:p w14:paraId="404DF3F8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A partir du bord de la piscine, entrer dans l'eau en chute arrière ;</w:t>
      </w:r>
    </w:p>
    <w:p w14:paraId="09954491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se déplacer sur une distance de 3,5 mètres en direction d'un obstacle ;</w:t>
      </w:r>
    </w:p>
    <w:p w14:paraId="3E742F7D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franchir en immersion complète l'obstacle sur une distance de 1,5 mètre ;</w:t>
      </w:r>
    </w:p>
    <w:p w14:paraId="0A4EACD3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se déplacer sur le ventre sur une distance de 15 mètres ;</w:t>
      </w:r>
    </w:p>
    <w:p w14:paraId="0748C909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au cours de ce déplacement, au signal sonore, réaliser un surplace vertical pendant 15 secondes puis reprendre le déplacement pour terminer la distance des 15 mètres ;</w:t>
      </w:r>
    </w:p>
    <w:p w14:paraId="0E552275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faire demi-tour sans reprise d'appuis et passer d'une position ventrale à une position dorsale ;</w:t>
      </w:r>
    </w:p>
    <w:p w14:paraId="7317A137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se déplacer sur le dos sur une distance de 15 mètres ;</w:t>
      </w:r>
    </w:p>
    <w:p w14:paraId="6C90BC74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au cours de ce déplacement, au signal sonore réaliser un surplace en position horizontale dorsale pendant 15 secondes, puis reprendre le déplacement pour terminer la distance des 15 mètres ;</w:t>
      </w:r>
    </w:p>
    <w:p w14:paraId="079AA98D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se retourner sur le ventre pour franchir à nouveau l'obstacle en immersion complète ;</w:t>
      </w:r>
    </w:p>
    <w:p w14:paraId="53673FFE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se déplacer sur le ventre pour revenir au point de départ.</w:t>
      </w:r>
    </w:p>
    <w:p w14:paraId="3B0ECED6" w14:textId="77777777" w:rsidR="00FB6A46" w:rsidRDefault="00FB6A46">
      <w:pPr>
        <w:pStyle w:val="Standard"/>
        <w:jc w:val="both"/>
      </w:pPr>
    </w:p>
    <w:p w14:paraId="4221C03C" w14:textId="77777777" w:rsidR="00FB6A46" w:rsidRDefault="00FB6A46">
      <w:pPr>
        <w:pStyle w:val="Standard"/>
        <w:jc w:val="both"/>
      </w:pPr>
    </w:p>
    <w:p w14:paraId="23D88521" w14:textId="77777777" w:rsidR="00FB6A46" w:rsidRDefault="00054BFB">
      <w:pPr>
        <w:pStyle w:val="Standard"/>
        <w:jc w:val="both"/>
      </w:pPr>
      <w:r>
        <w:rPr>
          <w:b/>
          <w:bCs/>
        </w:rPr>
        <w:t>Connaissances et attitudes</w:t>
      </w:r>
      <w:r>
        <w:t xml:space="preserve"> :</w:t>
      </w:r>
    </w:p>
    <w:p w14:paraId="447819D5" w14:textId="77777777" w:rsidR="00FB6A46" w:rsidRDefault="00FB6A46">
      <w:pPr>
        <w:pStyle w:val="Standard"/>
        <w:jc w:val="both"/>
      </w:pPr>
    </w:p>
    <w:p w14:paraId="4E83C7DC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Savoir identifier la personne responsable de la surveillance à alerter en cas de problème ;</w:t>
      </w:r>
    </w:p>
    <w:p w14:paraId="309727B4" w14:textId="77777777" w:rsidR="00FB6A46" w:rsidRDefault="00054BFB">
      <w:pPr>
        <w:pStyle w:val="Standard"/>
        <w:numPr>
          <w:ilvl w:val="0"/>
          <w:numId w:val="2"/>
        </w:numPr>
        <w:jc w:val="both"/>
      </w:pPr>
      <w:r>
        <w:t>connaître les règles de base liées à l'hygiène et la sécurité dans un établissement de bains ou un espace surveillé.</w:t>
      </w:r>
    </w:p>
    <w:sectPr w:rsidR="00FB6A46">
      <w:pgSz w:w="16838" w:h="11906" w:orient="landscape"/>
      <w:pgMar w:top="567" w:right="567" w:bottom="567" w:left="567" w:header="720" w:footer="720" w:gutter="0"/>
      <w:cols w:num="2" w:space="720" w:equalWidth="0">
        <w:col w:w="7569" w:space="566"/>
        <w:col w:w="7569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7F200" w14:textId="77777777" w:rsidR="00FB72B8" w:rsidRDefault="00FB72B8">
      <w:r>
        <w:separator/>
      </w:r>
    </w:p>
  </w:endnote>
  <w:endnote w:type="continuationSeparator" w:id="0">
    <w:p w14:paraId="280B635E" w14:textId="77777777" w:rsidR="00FB72B8" w:rsidRDefault="00F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Calibri"/>
    <w:charset w:val="02"/>
    <w:family w:val="auto"/>
    <w:pitch w:val="default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3067" w14:textId="77777777" w:rsidR="00FB72B8" w:rsidRDefault="00FB72B8">
      <w:r>
        <w:rPr>
          <w:color w:val="000000"/>
        </w:rPr>
        <w:ptab w:relativeTo="margin" w:alignment="center" w:leader="none"/>
      </w:r>
    </w:p>
  </w:footnote>
  <w:footnote w:type="continuationSeparator" w:id="0">
    <w:p w14:paraId="6393E579" w14:textId="77777777" w:rsidR="00FB72B8" w:rsidRDefault="00FB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C57B4"/>
    <w:multiLevelType w:val="multilevel"/>
    <w:tmpl w:val="DDB86FB2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D7967AA"/>
    <w:multiLevelType w:val="multilevel"/>
    <w:tmpl w:val="54D60C8A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46"/>
    <w:rsid w:val="00054BFB"/>
    <w:rsid w:val="00A27D46"/>
    <w:rsid w:val="00B66B3A"/>
    <w:rsid w:val="00FB6A46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765C6"/>
  <w15:docId w15:val="{41F497F2-D01A-44C0-9468-4C5F57E3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Droid Sans Fallback" w:hAnsi="Arial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cp:lastPrinted>2015-09-03T16:09:00Z</cp:lastPrinted>
  <dcterms:created xsi:type="dcterms:W3CDTF">2016-09-03T22:21:00Z</dcterms:created>
  <dcterms:modified xsi:type="dcterms:W3CDTF">2016-09-03T22:21:00Z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étaire">
    <vt:lpwstr>Thomas Fleith - ATice DC</vt:lpwstr>
  </property>
</Properties>
</file>