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0EB" w:rsidRDefault="008970EB">
      <w:pPr>
        <w:jc w:val="center"/>
        <w:rPr>
          <w:rFonts w:asciiTheme="majorHAnsi" w:eastAsia="Arial" w:hAnsiTheme="majorHAnsi" w:cstheme="minorHAnsi"/>
          <w:b/>
          <w:color w:val="808080" w:themeColor="background1" w:themeShade="80"/>
          <w:sz w:val="32"/>
          <w:szCs w:val="32"/>
        </w:rPr>
      </w:pPr>
    </w:p>
    <w:p w:rsidR="008970EB" w:rsidRDefault="0036403E">
      <w:pPr>
        <w:jc w:val="center"/>
        <w:rPr>
          <w:color w:val="FF0000"/>
        </w:rPr>
      </w:pPr>
      <w:r>
        <w:rPr>
          <w:rFonts w:asciiTheme="majorHAnsi" w:eastAsia="Arial" w:hAnsiTheme="majorHAnsi" w:cstheme="minorHAnsi"/>
          <w:b/>
          <w:color w:val="FF0000"/>
          <w:sz w:val="32"/>
          <w:szCs w:val="32"/>
        </w:rPr>
        <w:t>B</w:t>
      </w:r>
      <w:r w:rsidR="005439A7">
        <w:rPr>
          <w:rFonts w:asciiTheme="majorHAnsi" w:eastAsia="Arial" w:hAnsiTheme="majorHAnsi" w:cstheme="minorHAnsi"/>
          <w:b/>
          <w:color w:val="FF0000"/>
          <w:sz w:val="32"/>
          <w:szCs w:val="32"/>
        </w:rPr>
        <w:t>ac professionnel</w:t>
      </w:r>
    </w:p>
    <w:p w:rsidR="008970EB" w:rsidRDefault="008970EB">
      <w:pPr>
        <w:ind w:left="426"/>
        <w:jc w:val="center"/>
        <w:rPr>
          <w:rFonts w:asciiTheme="majorHAnsi" w:eastAsia="Arial" w:hAnsiTheme="majorHAnsi" w:cstheme="minorHAnsi"/>
          <w:bCs/>
        </w:rPr>
      </w:pPr>
    </w:p>
    <w:p w:rsidR="008970EB" w:rsidRDefault="008970EB">
      <w:pPr>
        <w:ind w:left="426"/>
        <w:jc w:val="center"/>
        <w:rPr>
          <w:rFonts w:asciiTheme="majorHAnsi" w:eastAsia="Arial" w:hAnsiTheme="majorHAnsi" w:cstheme="minorHAnsi"/>
          <w:b/>
          <w:sz w:val="32"/>
          <w:szCs w:val="32"/>
          <w:highlight w:val="lightGray"/>
          <w:bdr w:val="single" w:sz="18" w:space="0" w:color="00000A"/>
        </w:rPr>
      </w:pPr>
    </w:p>
    <w:p w:rsidR="008970EB" w:rsidRDefault="008970EB">
      <w:pPr>
        <w:jc w:val="center"/>
        <w:rPr>
          <w:rFonts w:asciiTheme="majorHAnsi" w:eastAsia="Arial" w:hAnsiTheme="majorHAnsi" w:cstheme="minorHAnsi"/>
          <w:b/>
          <w:sz w:val="32"/>
          <w:szCs w:val="32"/>
          <w:highlight w:val="lightGray"/>
          <w:bdr w:val="single" w:sz="18" w:space="0" w:color="00000A"/>
        </w:rPr>
      </w:pPr>
    </w:p>
    <w:p w:rsidR="008970EB" w:rsidRDefault="008970EB">
      <w:pPr>
        <w:ind w:left="426"/>
        <w:jc w:val="center"/>
        <w:rPr>
          <w:rFonts w:asciiTheme="majorHAnsi" w:eastAsia="Arial" w:hAnsiTheme="majorHAnsi" w:cstheme="minorHAnsi"/>
          <w:b/>
          <w:sz w:val="32"/>
          <w:szCs w:val="32"/>
          <w:highlight w:val="lightGray"/>
          <w:bdr w:val="single" w:sz="18" w:space="0" w:color="00000A"/>
        </w:rPr>
      </w:pPr>
    </w:p>
    <w:p w:rsidR="008970EB" w:rsidRDefault="005439A7">
      <w:pPr>
        <w:rPr>
          <w:rFonts w:asciiTheme="majorHAnsi" w:hAnsiTheme="majorHAnsi" w:cstheme="majorHAnsi"/>
          <w:color w:val="BD3FBE"/>
          <w:sz w:val="32"/>
          <w:szCs w:val="32"/>
        </w:rPr>
      </w:pPr>
      <w:r>
        <w:rPr>
          <w:rFonts w:ascii="Calibri" w:hAnsi="Calibri" w:cstheme="majorHAnsi"/>
          <w:color w:val="BD3FBE"/>
          <w:sz w:val="32"/>
          <w:szCs w:val="32"/>
        </w:rPr>
        <w:t xml:space="preserve">                                                                </w:t>
      </w:r>
      <w:r>
        <w:rPr>
          <w:rFonts w:ascii="Calibri" w:hAnsi="Calibri" w:cstheme="majorHAnsi"/>
          <w:color w:val="007FFF"/>
          <w:sz w:val="32"/>
          <w:szCs w:val="32"/>
        </w:rPr>
        <w:t xml:space="preserve">Champ d’apprentissage 4 : Badminton </w:t>
      </w:r>
    </w:p>
    <w:p w:rsidR="008970EB" w:rsidRDefault="008970EB">
      <w:pPr>
        <w:rPr>
          <w:rFonts w:asciiTheme="majorHAnsi" w:hAnsiTheme="majorHAnsi" w:cstheme="majorHAnsi"/>
          <w:sz w:val="16"/>
          <w:szCs w:val="16"/>
        </w:rPr>
      </w:pPr>
    </w:p>
    <w:p w:rsidR="008970EB" w:rsidRDefault="008970EB">
      <w:pPr>
        <w:rPr>
          <w:rFonts w:asciiTheme="majorHAnsi" w:hAnsiTheme="majorHAnsi" w:cstheme="majorHAnsi"/>
          <w:sz w:val="16"/>
          <w:szCs w:val="16"/>
        </w:rPr>
      </w:pPr>
    </w:p>
    <w:p w:rsidR="008970EB" w:rsidRDefault="008970EB">
      <w:pPr>
        <w:rPr>
          <w:rFonts w:asciiTheme="majorHAnsi" w:hAnsiTheme="majorHAnsi" w:cstheme="majorHAnsi"/>
          <w:sz w:val="16"/>
          <w:szCs w:val="16"/>
        </w:rPr>
      </w:pPr>
    </w:p>
    <w:p w:rsidR="008970EB" w:rsidRDefault="008970EB">
      <w:pPr>
        <w:rPr>
          <w:rFonts w:asciiTheme="majorHAnsi" w:hAnsiTheme="majorHAnsi" w:cstheme="majorHAnsi"/>
          <w:sz w:val="16"/>
          <w:szCs w:val="16"/>
        </w:rPr>
      </w:pPr>
    </w:p>
    <w:p w:rsidR="008970EB" w:rsidRDefault="005439A7">
      <w:pPr>
        <w:contextualSpacing/>
        <w:rPr>
          <w:rFonts w:asciiTheme="majorHAnsi" w:eastAsia="Arial" w:hAnsiTheme="majorHAnsi" w:cstheme="minorHAnsi"/>
          <w:b/>
        </w:rPr>
      </w:pPr>
      <w:r>
        <w:rPr>
          <w:rFonts w:asciiTheme="majorHAnsi" w:eastAsia="Arial" w:hAnsiTheme="majorHAnsi" w:cstheme="minorHAnsi"/>
          <w:b/>
        </w:rPr>
        <w:t>Rappel des AFLP</w:t>
      </w:r>
    </w:p>
    <w:p w:rsidR="008970EB" w:rsidRDefault="008970EB">
      <w:pPr>
        <w:contextualSpacing/>
        <w:rPr>
          <w:rFonts w:asciiTheme="majorHAnsi" w:eastAsia="Arial" w:hAnsiTheme="majorHAnsi" w:cstheme="minorHAnsi"/>
          <w:bCs/>
          <w:sz w:val="16"/>
          <w:szCs w:val="16"/>
        </w:rPr>
      </w:pPr>
    </w:p>
    <w:tbl>
      <w:tblPr>
        <w:tblStyle w:val="Grilledutableau"/>
        <w:tblW w:w="14964" w:type="dxa"/>
        <w:jc w:val="center"/>
        <w:tblCellMar>
          <w:left w:w="103" w:type="dxa"/>
        </w:tblCellMar>
        <w:tblLook w:val="04A0" w:firstRow="1" w:lastRow="0" w:firstColumn="1" w:lastColumn="0" w:noHBand="0" w:noVBand="1"/>
      </w:tblPr>
      <w:tblGrid>
        <w:gridCol w:w="2495"/>
        <w:gridCol w:w="2494"/>
        <w:gridCol w:w="2495"/>
        <w:gridCol w:w="2494"/>
        <w:gridCol w:w="2495"/>
        <w:gridCol w:w="2491"/>
      </w:tblGrid>
      <w:tr w:rsidR="008970EB">
        <w:trPr>
          <w:trHeight w:val="261"/>
          <w:jc w:val="center"/>
        </w:trPr>
        <w:tc>
          <w:tcPr>
            <w:tcW w:w="2494" w:type="dxa"/>
            <w:shd w:val="clear" w:color="auto" w:fill="CCC0D9" w:themeFill="accent4" w:themeFillTint="66"/>
            <w:tcMar>
              <w:left w:w="103" w:type="dxa"/>
            </w:tcMar>
          </w:tcPr>
          <w:p w:rsidR="008970EB" w:rsidRDefault="005439A7">
            <w:pPr>
              <w:contextualSpacing/>
              <w:jc w:val="center"/>
              <w:rPr>
                <w:rFonts w:asciiTheme="majorHAnsi" w:hAnsiTheme="majorHAnsi" w:cstheme="minorHAnsi"/>
                <w:highlight w:val="blue"/>
              </w:rPr>
            </w:pPr>
            <w:r>
              <w:rPr>
                <w:rFonts w:ascii="Calibri" w:eastAsia="Arial" w:hAnsi="Calibri" w:cstheme="minorHAnsi"/>
                <w:b/>
                <w:sz w:val="22"/>
                <w:highlight w:val="blue"/>
                <w:lang w:eastAsia="en-US"/>
              </w:rPr>
              <w:t>AFLP 1</w:t>
            </w:r>
          </w:p>
        </w:tc>
        <w:tc>
          <w:tcPr>
            <w:tcW w:w="2494" w:type="dxa"/>
            <w:shd w:val="clear" w:color="auto" w:fill="CCC0D9" w:themeFill="accent4" w:themeFillTint="66"/>
            <w:tcMar>
              <w:left w:w="103" w:type="dxa"/>
            </w:tcMar>
          </w:tcPr>
          <w:p w:rsidR="008970EB" w:rsidRDefault="005439A7">
            <w:pPr>
              <w:contextualSpacing/>
              <w:jc w:val="center"/>
              <w:rPr>
                <w:rFonts w:asciiTheme="majorHAnsi" w:eastAsia="Arial" w:hAnsiTheme="majorHAnsi" w:cstheme="minorHAnsi"/>
                <w:b/>
              </w:rPr>
            </w:pPr>
            <w:r>
              <w:rPr>
                <w:rFonts w:ascii="Calibri" w:eastAsia="Arial" w:hAnsi="Calibri" w:cstheme="minorHAnsi"/>
                <w:b/>
                <w:sz w:val="22"/>
                <w:highlight w:val="blue"/>
                <w:lang w:eastAsia="en-US"/>
              </w:rPr>
              <w:t>AFLP 2</w:t>
            </w:r>
          </w:p>
        </w:tc>
        <w:tc>
          <w:tcPr>
            <w:tcW w:w="2495" w:type="dxa"/>
            <w:shd w:val="clear" w:color="auto" w:fill="CCC0D9" w:themeFill="accent4" w:themeFillTint="66"/>
            <w:tcMar>
              <w:left w:w="103" w:type="dxa"/>
            </w:tcMar>
          </w:tcPr>
          <w:p w:rsidR="008970EB" w:rsidRDefault="005439A7">
            <w:pPr>
              <w:contextualSpacing/>
              <w:jc w:val="center"/>
              <w:rPr>
                <w:rFonts w:asciiTheme="majorHAnsi" w:eastAsia="Arial" w:hAnsiTheme="majorHAnsi" w:cstheme="minorHAnsi"/>
                <w:b/>
              </w:rPr>
            </w:pPr>
            <w:r>
              <w:rPr>
                <w:rFonts w:ascii="Calibri" w:eastAsia="Arial" w:hAnsi="Calibri" w:cstheme="minorHAnsi"/>
                <w:b/>
                <w:sz w:val="22"/>
                <w:highlight w:val="blue"/>
                <w:lang w:eastAsia="en-US"/>
              </w:rPr>
              <w:t>AFLP 3</w:t>
            </w:r>
          </w:p>
        </w:tc>
        <w:tc>
          <w:tcPr>
            <w:tcW w:w="2494" w:type="dxa"/>
            <w:shd w:val="clear" w:color="auto" w:fill="CCC0D9" w:themeFill="accent4" w:themeFillTint="66"/>
            <w:tcMar>
              <w:left w:w="103" w:type="dxa"/>
            </w:tcMar>
          </w:tcPr>
          <w:p w:rsidR="008970EB" w:rsidRDefault="005439A7">
            <w:pPr>
              <w:contextualSpacing/>
              <w:jc w:val="center"/>
              <w:rPr>
                <w:rFonts w:asciiTheme="majorHAnsi" w:eastAsia="Arial" w:hAnsiTheme="majorHAnsi" w:cstheme="minorHAnsi"/>
                <w:b/>
              </w:rPr>
            </w:pPr>
            <w:r>
              <w:rPr>
                <w:rFonts w:ascii="Calibri" w:eastAsia="Arial" w:hAnsi="Calibri" w:cstheme="minorHAnsi"/>
                <w:b/>
                <w:sz w:val="22"/>
                <w:szCs w:val="22"/>
                <w:highlight w:val="blue"/>
                <w:lang w:eastAsia="en-US"/>
              </w:rPr>
              <w:t>AFLP 4</w:t>
            </w:r>
          </w:p>
        </w:tc>
        <w:tc>
          <w:tcPr>
            <w:tcW w:w="2495" w:type="dxa"/>
            <w:shd w:val="clear" w:color="auto" w:fill="CCC0D9" w:themeFill="accent4" w:themeFillTint="66"/>
            <w:tcMar>
              <w:left w:w="103" w:type="dxa"/>
            </w:tcMar>
          </w:tcPr>
          <w:p w:rsidR="008970EB" w:rsidRDefault="005439A7">
            <w:pPr>
              <w:contextualSpacing/>
              <w:jc w:val="center"/>
              <w:rPr>
                <w:rFonts w:asciiTheme="majorHAnsi" w:eastAsia="Arial" w:hAnsiTheme="majorHAnsi" w:cstheme="minorHAnsi"/>
                <w:b/>
              </w:rPr>
            </w:pPr>
            <w:r>
              <w:rPr>
                <w:rFonts w:ascii="Calibri" w:eastAsia="Arial" w:hAnsi="Calibri" w:cstheme="minorHAnsi"/>
                <w:b/>
                <w:sz w:val="22"/>
                <w:szCs w:val="22"/>
                <w:highlight w:val="blue"/>
                <w:lang w:eastAsia="en-US"/>
              </w:rPr>
              <w:t>AFLP 5</w:t>
            </w:r>
          </w:p>
        </w:tc>
        <w:tc>
          <w:tcPr>
            <w:tcW w:w="2491" w:type="dxa"/>
            <w:shd w:val="clear" w:color="auto" w:fill="CCC0D9" w:themeFill="accent4" w:themeFillTint="66"/>
            <w:tcMar>
              <w:left w:w="103" w:type="dxa"/>
            </w:tcMar>
          </w:tcPr>
          <w:p w:rsidR="008970EB" w:rsidRDefault="005439A7">
            <w:pPr>
              <w:contextualSpacing/>
              <w:jc w:val="center"/>
              <w:rPr>
                <w:rFonts w:asciiTheme="majorHAnsi" w:eastAsia="Arial" w:hAnsiTheme="majorHAnsi" w:cstheme="minorHAnsi"/>
                <w:b/>
              </w:rPr>
            </w:pPr>
            <w:r>
              <w:rPr>
                <w:rFonts w:ascii="Calibri" w:eastAsia="Arial" w:hAnsi="Calibri" w:cstheme="minorHAnsi"/>
                <w:b/>
                <w:sz w:val="22"/>
                <w:szCs w:val="22"/>
                <w:highlight w:val="blue"/>
                <w:lang w:eastAsia="en-US"/>
              </w:rPr>
              <w:t>AFLP 6</w:t>
            </w:r>
          </w:p>
        </w:tc>
      </w:tr>
      <w:tr w:rsidR="008970EB">
        <w:trPr>
          <w:trHeight w:val="261"/>
          <w:jc w:val="center"/>
        </w:trPr>
        <w:tc>
          <w:tcPr>
            <w:tcW w:w="2494" w:type="dxa"/>
            <w:shd w:val="clear" w:color="auto" w:fill="auto"/>
            <w:tcMar>
              <w:left w:w="103" w:type="dxa"/>
            </w:tcMar>
          </w:tcPr>
          <w:p w:rsidR="008970EB" w:rsidRDefault="005439A7">
            <w:pPr>
              <w:pStyle w:val="Default"/>
              <w:spacing w:after="67"/>
              <w:jc w:val="both"/>
              <w:rPr>
                <w:rFonts w:ascii="Calibri" w:hAnsi="Calibri" w:cs="Calibri"/>
                <w:sz w:val="18"/>
                <w:szCs w:val="18"/>
              </w:rPr>
            </w:pPr>
            <w:r>
              <w:rPr>
                <w:rFonts w:ascii="Calibri" w:eastAsiaTheme="minorHAnsi" w:hAnsi="Calibri" w:cs="Calibri"/>
                <w:sz w:val="18"/>
                <w:szCs w:val="18"/>
                <w:lang w:eastAsia="en-US"/>
              </w:rPr>
              <w:t xml:space="preserve">Réaliser des choix tactiques et stratégiques </w:t>
            </w:r>
            <w:r>
              <w:rPr>
                <w:rFonts w:ascii="Calibri" w:eastAsiaTheme="minorHAnsi" w:hAnsi="Calibri" w:cs="Calibri"/>
                <w:sz w:val="18"/>
                <w:szCs w:val="18"/>
                <w:lang w:eastAsia="en-US"/>
              </w:rPr>
              <w:t>pour faire basculer le rapport de force en sa faveur et marquer le point.</w:t>
            </w:r>
          </w:p>
        </w:tc>
        <w:tc>
          <w:tcPr>
            <w:tcW w:w="2494" w:type="dxa"/>
            <w:shd w:val="clear" w:color="auto" w:fill="auto"/>
            <w:tcMar>
              <w:left w:w="103" w:type="dxa"/>
            </w:tcMar>
          </w:tcPr>
          <w:p w:rsidR="008970EB" w:rsidRDefault="005439A7">
            <w:pPr>
              <w:pStyle w:val="Default"/>
              <w:spacing w:after="67"/>
              <w:jc w:val="both"/>
              <w:rPr>
                <w:rFonts w:ascii="Calibri" w:hAnsi="Calibri" w:cs="Calibri"/>
                <w:sz w:val="18"/>
                <w:szCs w:val="18"/>
              </w:rPr>
            </w:pPr>
            <w:r>
              <w:rPr>
                <w:rFonts w:ascii="Calibri" w:eastAsiaTheme="minorHAnsi" w:hAnsi="Calibri" w:cs="Calibri"/>
                <w:sz w:val="18"/>
                <w:szCs w:val="18"/>
                <w:lang w:eastAsia="en-US"/>
              </w:rPr>
              <w:t>Mobiliser des techniques d’attaque efficaces pour se créer et exploiter des occasions de marquer ; résister et neutraliser individuellement ou collectivement l’attaque adverse pour r</w:t>
            </w:r>
            <w:r>
              <w:rPr>
                <w:rFonts w:ascii="Calibri" w:eastAsiaTheme="minorHAnsi" w:hAnsi="Calibri" w:cs="Calibri"/>
                <w:sz w:val="18"/>
                <w:szCs w:val="18"/>
                <w:lang w:eastAsia="en-US"/>
              </w:rPr>
              <w:t>ééquilibrer le rapport de force.</w:t>
            </w:r>
          </w:p>
        </w:tc>
        <w:tc>
          <w:tcPr>
            <w:tcW w:w="2495" w:type="dxa"/>
            <w:shd w:val="clear" w:color="auto" w:fill="auto"/>
            <w:tcMar>
              <w:left w:w="103" w:type="dxa"/>
            </w:tcMar>
          </w:tcPr>
          <w:p w:rsidR="008970EB" w:rsidRDefault="005439A7">
            <w:pPr>
              <w:pStyle w:val="Default"/>
              <w:spacing w:after="67"/>
              <w:jc w:val="both"/>
              <w:rPr>
                <w:rFonts w:ascii="Calibri" w:hAnsi="Calibri" w:cs="Calibri"/>
                <w:sz w:val="18"/>
                <w:szCs w:val="18"/>
              </w:rPr>
            </w:pPr>
            <w:r>
              <w:rPr>
                <w:rFonts w:ascii="Calibri" w:eastAsiaTheme="minorHAnsi" w:hAnsi="Calibri" w:cs="Calibri"/>
                <w:sz w:val="18"/>
                <w:szCs w:val="18"/>
                <w:lang w:eastAsia="en-US"/>
              </w:rPr>
              <w:t>Analyser les forces et les faiblesses en présence par l’exploitation de données objectives pour faire des choix tactiques et stratégiques adaptés à une prochaine confrontation.</w:t>
            </w:r>
          </w:p>
        </w:tc>
        <w:tc>
          <w:tcPr>
            <w:tcW w:w="2494" w:type="dxa"/>
            <w:shd w:val="clear" w:color="auto" w:fill="auto"/>
            <w:tcMar>
              <w:left w:w="103" w:type="dxa"/>
            </w:tcMar>
          </w:tcPr>
          <w:p w:rsidR="008970EB" w:rsidRDefault="005439A7">
            <w:pPr>
              <w:pStyle w:val="Default"/>
              <w:spacing w:after="67"/>
              <w:jc w:val="both"/>
              <w:rPr>
                <w:rFonts w:ascii="Calibri" w:hAnsi="Calibri" w:cs="Calibri"/>
                <w:sz w:val="18"/>
                <w:szCs w:val="18"/>
              </w:rPr>
            </w:pPr>
            <w:r>
              <w:rPr>
                <w:rFonts w:ascii="Calibri" w:eastAsiaTheme="minorHAnsi" w:hAnsi="Calibri" w:cs="Calibri"/>
                <w:sz w:val="18"/>
                <w:szCs w:val="18"/>
                <w:lang w:eastAsia="en-US"/>
              </w:rPr>
              <w:t>Respecter et faire respecter les règles partag</w:t>
            </w:r>
            <w:r>
              <w:rPr>
                <w:rFonts w:ascii="Calibri" w:eastAsiaTheme="minorHAnsi" w:hAnsi="Calibri" w:cs="Calibri"/>
                <w:sz w:val="18"/>
                <w:szCs w:val="18"/>
                <w:lang w:eastAsia="en-US"/>
              </w:rPr>
              <w:t>ées pour que le jeu puisse se dérouler sereinement ; assumer plusieurs rôles sociaux pour permettre le bon déroulement du jeu.</w:t>
            </w:r>
          </w:p>
        </w:tc>
        <w:tc>
          <w:tcPr>
            <w:tcW w:w="2495" w:type="dxa"/>
            <w:shd w:val="clear" w:color="auto" w:fill="auto"/>
            <w:tcMar>
              <w:left w:w="103" w:type="dxa"/>
            </w:tcMar>
          </w:tcPr>
          <w:p w:rsidR="008970EB" w:rsidRDefault="005439A7">
            <w:pPr>
              <w:pStyle w:val="Default"/>
              <w:spacing w:after="67"/>
              <w:jc w:val="both"/>
              <w:rPr>
                <w:rFonts w:ascii="Calibri" w:hAnsi="Calibri" w:cs="Calibri"/>
                <w:sz w:val="18"/>
                <w:szCs w:val="18"/>
              </w:rPr>
            </w:pPr>
            <w:r>
              <w:rPr>
                <w:rFonts w:ascii="Calibri" w:eastAsiaTheme="minorHAnsi" w:hAnsi="Calibri" w:cs="Calibri"/>
                <w:sz w:val="18"/>
                <w:szCs w:val="18"/>
                <w:lang w:eastAsia="en-US"/>
              </w:rPr>
              <w:t>Savoir se préparer, s’entraîner et récupérer pour faire preuve d’autonomie.</w:t>
            </w:r>
          </w:p>
        </w:tc>
        <w:tc>
          <w:tcPr>
            <w:tcW w:w="2491" w:type="dxa"/>
            <w:shd w:val="clear" w:color="auto" w:fill="auto"/>
            <w:tcMar>
              <w:left w:w="103" w:type="dxa"/>
            </w:tcMar>
          </w:tcPr>
          <w:p w:rsidR="008970EB" w:rsidRDefault="005439A7">
            <w:pPr>
              <w:contextualSpacing/>
              <w:jc w:val="both"/>
              <w:rPr>
                <w:rFonts w:asciiTheme="majorHAnsi" w:eastAsia="Arial" w:hAnsiTheme="majorHAnsi" w:cs="Arial"/>
              </w:rPr>
            </w:pPr>
            <w:r>
              <w:rPr>
                <w:rFonts w:ascii="Calibri" w:eastAsiaTheme="minorHAnsi" w:hAnsi="Calibri" w:cs="Calibri"/>
                <w:sz w:val="18"/>
                <w:szCs w:val="18"/>
                <w:lang w:eastAsia="en-US"/>
              </w:rPr>
              <w:t>Porter un regard critique sur les pratiques sportives</w:t>
            </w:r>
            <w:r>
              <w:rPr>
                <w:rFonts w:ascii="Calibri" w:eastAsiaTheme="minorHAnsi" w:hAnsi="Calibri" w:cs="Calibri"/>
                <w:sz w:val="18"/>
                <w:szCs w:val="18"/>
                <w:lang w:eastAsia="en-US"/>
              </w:rPr>
              <w:t xml:space="preserve"> pour comprendre le sens des pratiques scolaires.</w:t>
            </w:r>
          </w:p>
        </w:tc>
      </w:tr>
    </w:tbl>
    <w:p w:rsidR="008970EB" w:rsidRDefault="008970EB">
      <w:pPr>
        <w:contextualSpacing/>
        <w:rPr>
          <w:rFonts w:asciiTheme="majorHAnsi" w:eastAsia="Arial" w:hAnsiTheme="majorHAnsi" w:cs="Arial"/>
          <w:bCs/>
        </w:rPr>
      </w:pPr>
    </w:p>
    <w:p w:rsidR="008970EB" w:rsidRDefault="005439A7">
      <w:pPr>
        <w:contextualSpacing/>
        <w:rPr>
          <w:rFonts w:asciiTheme="majorHAnsi" w:eastAsia="Arial" w:hAnsiTheme="majorHAnsi" w:cs="Arial"/>
          <w:b/>
        </w:rPr>
      </w:pPr>
      <w:r>
        <w:rPr>
          <w:rFonts w:asciiTheme="majorHAnsi" w:eastAsia="Arial" w:hAnsiTheme="majorHAnsi" w:cs="Arial"/>
          <w:b/>
        </w:rPr>
        <w:t>Principes d’évaluation</w:t>
      </w:r>
    </w:p>
    <w:p w:rsidR="008970EB" w:rsidRDefault="005439A7">
      <w:pPr>
        <w:contextualSpacing/>
        <w:rPr>
          <w:rFonts w:asciiTheme="majorHAnsi" w:eastAsia="Arial" w:hAnsiTheme="majorHAnsi" w:cs="Arial"/>
          <w:bCs/>
          <w:sz w:val="20"/>
          <w:szCs w:val="20"/>
        </w:rPr>
      </w:pPr>
      <w:r>
        <w:rPr>
          <w:rFonts w:asciiTheme="majorHAnsi" w:eastAsia="Arial" w:hAnsiTheme="majorHAnsi" w:cs="Arial"/>
          <w:bCs/>
          <w:sz w:val="20"/>
          <w:szCs w:val="20"/>
        </w:rPr>
        <w:t>Deux moments d’évaluation sont prévus : l’un à l’occasion d’une situation de fin de séquence et l’autre au fil de la séquence.</w:t>
      </w:r>
    </w:p>
    <w:p w:rsidR="008970EB" w:rsidRDefault="005439A7">
      <w:pPr>
        <w:pStyle w:val="Paragraphedeliste"/>
        <w:numPr>
          <w:ilvl w:val="0"/>
          <w:numId w:val="1"/>
        </w:numPr>
        <w:rPr>
          <w:rFonts w:asciiTheme="majorHAnsi" w:eastAsia="Arial" w:hAnsiTheme="majorHAnsi" w:cs="Arial"/>
          <w:b/>
          <w:color w:val="5F497A" w:themeColor="accent4" w:themeShade="BF"/>
          <w:sz w:val="20"/>
          <w:szCs w:val="20"/>
        </w:rPr>
      </w:pPr>
      <w:r>
        <w:rPr>
          <w:rFonts w:asciiTheme="majorHAnsi" w:eastAsia="Arial" w:hAnsiTheme="majorHAnsi" w:cs="Arial"/>
          <w:b/>
          <w:color w:val="5F497A" w:themeColor="accent4" w:themeShade="BF"/>
          <w:sz w:val="20"/>
          <w:szCs w:val="20"/>
        </w:rPr>
        <w:t xml:space="preserve">Situation de fin de séquence : </w:t>
      </w:r>
      <w:r>
        <w:rPr>
          <w:rFonts w:asciiTheme="majorHAnsi" w:eastAsia="Arial" w:hAnsiTheme="majorHAnsi" w:cs="Arial"/>
          <w:bCs/>
          <w:color w:val="000000" w:themeColor="text1"/>
          <w:sz w:val="20"/>
          <w:szCs w:val="20"/>
        </w:rPr>
        <w:t xml:space="preserve">notée sur 12 points, elle porte sur les AFLP 1 et 2 </w:t>
      </w:r>
    </w:p>
    <w:p w:rsidR="008970EB" w:rsidRDefault="005439A7">
      <w:pPr>
        <w:pStyle w:val="Paragraphedeliste"/>
        <w:numPr>
          <w:ilvl w:val="0"/>
          <w:numId w:val="1"/>
        </w:numPr>
        <w:rPr>
          <w:rFonts w:asciiTheme="majorHAnsi" w:eastAsia="Arial" w:hAnsiTheme="majorHAnsi" w:cs="Arial"/>
          <w:bCs/>
          <w:color w:val="5F497A" w:themeColor="accent4" w:themeShade="BF"/>
          <w:sz w:val="20"/>
          <w:szCs w:val="20"/>
        </w:rPr>
      </w:pPr>
      <w:r>
        <w:rPr>
          <w:rFonts w:asciiTheme="majorHAnsi" w:eastAsia="Arial" w:hAnsiTheme="majorHAnsi" w:cs="Arial"/>
          <w:b/>
          <w:color w:val="5F497A" w:themeColor="accent4" w:themeShade="BF"/>
          <w:sz w:val="20"/>
          <w:szCs w:val="20"/>
        </w:rPr>
        <w:t xml:space="preserve">Évaluation au fil de la séquence : </w:t>
      </w:r>
      <w:r>
        <w:rPr>
          <w:rFonts w:asciiTheme="majorHAnsi" w:eastAsia="Arial" w:hAnsiTheme="majorHAnsi" w:cs="Arial"/>
          <w:bCs/>
          <w:color w:val="000000" w:themeColor="text1"/>
          <w:sz w:val="20"/>
          <w:szCs w:val="20"/>
        </w:rPr>
        <w:t>notée sur 8 points, elle porte sur l’évaluation de 2 autres AFLP retenus par l’enseignant parmi les 4 restants</w:t>
      </w:r>
    </w:p>
    <w:p w:rsidR="008970EB" w:rsidRDefault="005439A7">
      <w:pPr>
        <w:pStyle w:val="NormalWeb"/>
        <w:spacing w:before="280" w:after="280"/>
        <w:contextualSpacing/>
        <w:rPr>
          <w:rFonts w:asciiTheme="majorHAnsi" w:eastAsia="Arial" w:hAnsiTheme="majorHAnsi" w:cs="Arial"/>
          <w:b/>
        </w:rPr>
      </w:pPr>
      <w:r>
        <w:rPr>
          <w:rFonts w:asciiTheme="majorHAnsi" w:eastAsia="Arial" w:hAnsiTheme="majorHAnsi" w:cs="Arial"/>
          <w:b/>
        </w:rPr>
        <w:t>Modalité</w:t>
      </w:r>
    </w:p>
    <w:p w:rsidR="008970EB" w:rsidRDefault="005439A7">
      <w:pPr>
        <w:pStyle w:val="NormalWeb"/>
        <w:spacing w:before="280" w:after="280"/>
        <w:contextualSpacing/>
        <w:rPr>
          <w:rFonts w:asciiTheme="majorHAnsi" w:eastAsia="Calibri" w:hAnsiTheme="majorHAnsi" w:cstheme="majorHAnsi"/>
          <w:color w:val="000000"/>
          <w:sz w:val="20"/>
          <w:szCs w:val="20"/>
          <w:lang w:eastAsia="en-US"/>
        </w:rPr>
      </w:pPr>
      <w:r>
        <w:rPr>
          <w:rFonts w:asciiTheme="majorHAnsi" w:eastAsia="Calibri" w:hAnsiTheme="majorHAnsi" w:cstheme="majorHAnsi"/>
          <w:color w:val="000000"/>
          <w:sz w:val="20"/>
          <w:szCs w:val="20"/>
          <w:lang w:eastAsia="en-US"/>
        </w:rPr>
        <w:t>L’</w:t>
      </w:r>
      <w:r>
        <w:rPr>
          <w:rFonts w:asciiTheme="majorHAnsi" w:eastAsia="Calibri" w:hAnsiTheme="majorHAnsi" w:cstheme="majorHAnsi"/>
          <w:color w:val="000000"/>
          <w:spacing w:val="1"/>
          <w:sz w:val="20"/>
          <w:szCs w:val="20"/>
          <w:lang w:eastAsia="en-US"/>
        </w:rPr>
        <w:t>en</w:t>
      </w:r>
      <w:r>
        <w:rPr>
          <w:rFonts w:asciiTheme="majorHAnsi" w:eastAsia="Calibri" w:hAnsiTheme="majorHAnsi" w:cstheme="majorHAnsi"/>
          <w:color w:val="000000"/>
          <w:sz w:val="20"/>
          <w:szCs w:val="20"/>
          <w:lang w:eastAsia="en-US"/>
        </w:rPr>
        <w:t>s</w:t>
      </w:r>
      <w:r>
        <w:rPr>
          <w:rFonts w:asciiTheme="majorHAnsi" w:eastAsia="Calibri" w:hAnsiTheme="majorHAnsi" w:cstheme="majorHAnsi"/>
          <w:color w:val="000000"/>
          <w:spacing w:val="1"/>
          <w:sz w:val="20"/>
          <w:szCs w:val="20"/>
          <w:lang w:eastAsia="en-US"/>
        </w:rPr>
        <w:t>e</w:t>
      </w:r>
      <w:r>
        <w:rPr>
          <w:rFonts w:asciiTheme="majorHAnsi" w:eastAsia="Calibri" w:hAnsiTheme="majorHAnsi" w:cstheme="majorHAnsi"/>
          <w:color w:val="000000"/>
          <w:sz w:val="20"/>
          <w:szCs w:val="20"/>
          <w:lang w:eastAsia="en-US"/>
        </w:rPr>
        <w:t>ig</w:t>
      </w:r>
      <w:r>
        <w:rPr>
          <w:rFonts w:asciiTheme="majorHAnsi" w:eastAsia="Calibri" w:hAnsiTheme="majorHAnsi" w:cstheme="majorHAnsi"/>
          <w:color w:val="000000"/>
          <w:spacing w:val="1"/>
          <w:sz w:val="20"/>
          <w:szCs w:val="20"/>
          <w:lang w:eastAsia="en-US"/>
        </w:rPr>
        <w:t>n</w:t>
      </w:r>
      <w:r>
        <w:rPr>
          <w:rFonts w:asciiTheme="majorHAnsi" w:eastAsia="Calibri" w:hAnsiTheme="majorHAnsi" w:cstheme="majorHAnsi"/>
          <w:color w:val="000000"/>
          <w:spacing w:val="-2"/>
          <w:sz w:val="20"/>
          <w:szCs w:val="20"/>
          <w:lang w:eastAsia="en-US"/>
        </w:rPr>
        <w:t>a</w:t>
      </w:r>
      <w:r>
        <w:rPr>
          <w:rFonts w:asciiTheme="majorHAnsi" w:eastAsia="Calibri" w:hAnsiTheme="majorHAnsi" w:cstheme="majorHAnsi"/>
          <w:color w:val="000000"/>
          <w:spacing w:val="1"/>
          <w:sz w:val="20"/>
          <w:szCs w:val="20"/>
          <w:lang w:eastAsia="en-US"/>
        </w:rPr>
        <w:t>n</w:t>
      </w:r>
      <w:r>
        <w:rPr>
          <w:rFonts w:asciiTheme="majorHAnsi" w:eastAsia="Calibri" w:hAnsiTheme="majorHAnsi" w:cstheme="majorHAnsi"/>
          <w:color w:val="000000"/>
          <w:sz w:val="20"/>
          <w:szCs w:val="20"/>
          <w:lang w:eastAsia="en-US"/>
        </w:rPr>
        <w:t>t</w:t>
      </w:r>
      <w:r>
        <w:rPr>
          <w:rFonts w:asciiTheme="majorHAnsi" w:eastAsia="Calibri" w:hAnsiTheme="majorHAnsi" w:cstheme="majorHAnsi"/>
          <w:color w:val="000000"/>
          <w:spacing w:val="-4"/>
          <w:sz w:val="20"/>
          <w:szCs w:val="20"/>
          <w:lang w:eastAsia="en-US"/>
        </w:rPr>
        <w:t xml:space="preserve"> </w:t>
      </w:r>
      <w:r>
        <w:rPr>
          <w:rFonts w:asciiTheme="majorHAnsi" w:eastAsia="Calibri" w:hAnsiTheme="majorHAnsi" w:cstheme="majorHAnsi"/>
          <w:color w:val="000000"/>
          <w:spacing w:val="1"/>
          <w:sz w:val="20"/>
          <w:szCs w:val="20"/>
          <w:lang w:eastAsia="en-US"/>
        </w:rPr>
        <w:t>d</w:t>
      </w:r>
      <w:r>
        <w:rPr>
          <w:rFonts w:asciiTheme="majorHAnsi" w:eastAsia="Calibri" w:hAnsiTheme="majorHAnsi" w:cstheme="majorHAnsi"/>
          <w:color w:val="000000"/>
          <w:sz w:val="20"/>
          <w:szCs w:val="20"/>
          <w:lang w:eastAsia="en-US"/>
        </w:rPr>
        <w:t>e</w:t>
      </w:r>
      <w:r>
        <w:rPr>
          <w:rFonts w:asciiTheme="majorHAnsi" w:eastAsia="Calibri" w:hAnsiTheme="majorHAnsi" w:cstheme="majorHAnsi"/>
          <w:color w:val="000000"/>
          <w:spacing w:val="-2"/>
          <w:sz w:val="20"/>
          <w:szCs w:val="20"/>
          <w:lang w:eastAsia="en-US"/>
        </w:rPr>
        <w:t xml:space="preserve"> </w:t>
      </w:r>
      <w:r>
        <w:rPr>
          <w:rFonts w:asciiTheme="majorHAnsi" w:eastAsia="Calibri" w:hAnsiTheme="majorHAnsi" w:cstheme="majorHAnsi"/>
          <w:color w:val="000000"/>
          <w:sz w:val="20"/>
          <w:szCs w:val="20"/>
          <w:lang w:eastAsia="en-US"/>
        </w:rPr>
        <w:t>la</w:t>
      </w:r>
      <w:r>
        <w:rPr>
          <w:rFonts w:asciiTheme="majorHAnsi" w:eastAsia="Calibri" w:hAnsiTheme="majorHAnsi" w:cstheme="majorHAnsi"/>
          <w:color w:val="000000"/>
          <w:spacing w:val="1"/>
          <w:sz w:val="20"/>
          <w:szCs w:val="20"/>
          <w:lang w:eastAsia="en-US"/>
        </w:rPr>
        <w:t xml:space="preserve"> </w:t>
      </w:r>
      <w:r>
        <w:rPr>
          <w:rFonts w:asciiTheme="majorHAnsi" w:eastAsia="Calibri" w:hAnsiTheme="majorHAnsi" w:cstheme="majorHAnsi"/>
          <w:color w:val="000000"/>
          <w:spacing w:val="-1"/>
          <w:sz w:val="20"/>
          <w:szCs w:val="20"/>
          <w:lang w:eastAsia="en-US"/>
        </w:rPr>
        <w:t>c</w:t>
      </w:r>
      <w:r>
        <w:rPr>
          <w:rFonts w:asciiTheme="majorHAnsi" w:eastAsia="Calibri" w:hAnsiTheme="majorHAnsi" w:cstheme="majorHAnsi"/>
          <w:color w:val="000000"/>
          <w:sz w:val="20"/>
          <w:szCs w:val="20"/>
          <w:lang w:eastAsia="en-US"/>
        </w:rPr>
        <w:t>lasse</w:t>
      </w:r>
      <w:r>
        <w:rPr>
          <w:rFonts w:asciiTheme="majorHAnsi" w:eastAsia="Calibri" w:hAnsiTheme="majorHAnsi" w:cstheme="majorHAnsi"/>
          <w:color w:val="000000"/>
          <w:spacing w:val="-5"/>
          <w:sz w:val="20"/>
          <w:szCs w:val="20"/>
          <w:lang w:eastAsia="en-US"/>
        </w:rPr>
        <w:t xml:space="preserve"> </w:t>
      </w:r>
      <w:r>
        <w:rPr>
          <w:rFonts w:asciiTheme="majorHAnsi" w:eastAsia="Calibri" w:hAnsiTheme="majorHAnsi" w:cstheme="majorHAnsi"/>
          <w:color w:val="000000"/>
          <w:sz w:val="20"/>
          <w:szCs w:val="20"/>
          <w:lang w:eastAsia="en-US"/>
        </w:rPr>
        <w:t>r</w:t>
      </w:r>
      <w:r>
        <w:rPr>
          <w:rFonts w:asciiTheme="majorHAnsi" w:eastAsia="Calibri" w:hAnsiTheme="majorHAnsi" w:cstheme="majorHAnsi"/>
          <w:color w:val="000000"/>
          <w:spacing w:val="1"/>
          <w:sz w:val="20"/>
          <w:szCs w:val="20"/>
          <w:lang w:eastAsia="en-US"/>
        </w:rPr>
        <w:t>et</w:t>
      </w:r>
      <w:r>
        <w:rPr>
          <w:rFonts w:asciiTheme="majorHAnsi" w:eastAsia="Calibri" w:hAnsiTheme="majorHAnsi" w:cstheme="majorHAnsi"/>
          <w:color w:val="000000"/>
          <w:sz w:val="20"/>
          <w:szCs w:val="20"/>
          <w:lang w:eastAsia="en-US"/>
        </w:rPr>
        <w:t>i</w:t>
      </w:r>
      <w:r>
        <w:rPr>
          <w:rFonts w:asciiTheme="majorHAnsi" w:eastAsia="Calibri" w:hAnsiTheme="majorHAnsi" w:cstheme="majorHAnsi"/>
          <w:color w:val="000000"/>
          <w:spacing w:val="-2"/>
          <w:sz w:val="20"/>
          <w:szCs w:val="20"/>
          <w:lang w:eastAsia="en-US"/>
        </w:rPr>
        <w:t>e</w:t>
      </w:r>
      <w:r>
        <w:rPr>
          <w:rFonts w:asciiTheme="majorHAnsi" w:eastAsia="Calibri" w:hAnsiTheme="majorHAnsi" w:cstheme="majorHAnsi"/>
          <w:color w:val="000000"/>
          <w:spacing w:val="1"/>
          <w:sz w:val="20"/>
          <w:szCs w:val="20"/>
          <w:lang w:eastAsia="en-US"/>
        </w:rPr>
        <w:t>n</w:t>
      </w:r>
      <w:r>
        <w:rPr>
          <w:rFonts w:asciiTheme="majorHAnsi" w:eastAsia="Calibri" w:hAnsiTheme="majorHAnsi" w:cstheme="majorHAnsi"/>
          <w:color w:val="000000"/>
          <w:sz w:val="20"/>
          <w:szCs w:val="20"/>
          <w:lang w:eastAsia="en-US"/>
        </w:rPr>
        <w:t>t</w:t>
      </w:r>
      <w:r>
        <w:rPr>
          <w:rFonts w:asciiTheme="majorHAnsi" w:eastAsia="Calibri" w:hAnsiTheme="majorHAnsi" w:cstheme="majorHAnsi"/>
          <w:color w:val="000000"/>
          <w:spacing w:val="-4"/>
          <w:sz w:val="20"/>
          <w:szCs w:val="20"/>
          <w:lang w:eastAsia="en-US"/>
        </w:rPr>
        <w:t xml:space="preserve"> </w:t>
      </w:r>
      <w:r>
        <w:rPr>
          <w:rFonts w:asciiTheme="majorHAnsi" w:eastAsia="Calibri" w:hAnsiTheme="majorHAnsi" w:cstheme="majorHAnsi"/>
          <w:color w:val="000000"/>
          <w:sz w:val="20"/>
          <w:szCs w:val="20"/>
          <w:lang w:eastAsia="en-US"/>
        </w:rPr>
        <w:t>le</w:t>
      </w:r>
      <w:r>
        <w:rPr>
          <w:rFonts w:asciiTheme="majorHAnsi" w:eastAsia="Calibri" w:hAnsiTheme="majorHAnsi" w:cstheme="majorHAnsi"/>
          <w:color w:val="000000"/>
          <w:spacing w:val="1"/>
          <w:sz w:val="20"/>
          <w:szCs w:val="20"/>
          <w:lang w:eastAsia="en-US"/>
        </w:rPr>
        <w:t xml:space="preserve"> </w:t>
      </w:r>
      <w:r>
        <w:rPr>
          <w:rFonts w:asciiTheme="majorHAnsi" w:eastAsia="Calibri" w:hAnsiTheme="majorHAnsi" w:cstheme="majorHAnsi"/>
          <w:color w:val="000000"/>
          <w:spacing w:val="-2"/>
          <w:sz w:val="20"/>
          <w:szCs w:val="20"/>
          <w:lang w:eastAsia="en-US"/>
        </w:rPr>
        <w:t>m</w:t>
      </w:r>
      <w:r>
        <w:rPr>
          <w:rFonts w:asciiTheme="majorHAnsi" w:eastAsia="Calibri" w:hAnsiTheme="majorHAnsi" w:cstheme="majorHAnsi"/>
          <w:color w:val="000000"/>
          <w:spacing w:val="1"/>
          <w:sz w:val="20"/>
          <w:szCs w:val="20"/>
          <w:lang w:eastAsia="en-US"/>
        </w:rPr>
        <w:t>e</w:t>
      </w:r>
      <w:r>
        <w:rPr>
          <w:rFonts w:asciiTheme="majorHAnsi" w:eastAsia="Calibri" w:hAnsiTheme="majorHAnsi" w:cstheme="majorHAnsi"/>
          <w:color w:val="000000"/>
          <w:sz w:val="20"/>
          <w:szCs w:val="20"/>
          <w:lang w:eastAsia="en-US"/>
        </w:rPr>
        <w:t>ille</w:t>
      </w:r>
      <w:r>
        <w:rPr>
          <w:rFonts w:asciiTheme="majorHAnsi" w:eastAsia="Calibri" w:hAnsiTheme="majorHAnsi" w:cstheme="majorHAnsi"/>
          <w:color w:val="000000"/>
          <w:spacing w:val="-1"/>
          <w:sz w:val="20"/>
          <w:szCs w:val="20"/>
          <w:lang w:eastAsia="en-US"/>
        </w:rPr>
        <w:t>u</w:t>
      </w:r>
      <w:r>
        <w:rPr>
          <w:rFonts w:asciiTheme="majorHAnsi" w:eastAsia="Calibri" w:hAnsiTheme="majorHAnsi" w:cstheme="majorHAnsi"/>
          <w:color w:val="000000"/>
          <w:sz w:val="20"/>
          <w:szCs w:val="20"/>
          <w:lang w:eastAsia="en-US"/>
        </w:rPr>
        <w:t>r</w:t>
      </w:r>
      <w:r>
        <w:rPr>
          <w:rFonts w:asciiTheme="majorHAnsi" w:eastAsia="Calibri" w:hAnsiTheme="majorHAnsi" w:cstheme="majorHAnsi"/>
          <w:color w:val="000000"/>
          <w:spacing w:val="-3"/>
          <w:sz w:val="20"/>
          <w:szCs w:val="20"/>
          <w:lang w:eastAsia="en-US"/>
        </w:rPr>
        <w:t xml:space="preserve"> </w:t>
      </w:r>
      <w:r>
        <w:rPr>
          <w:rFonts w:asciiTheme="majorHAnsi" w:eastAsia="Calibri" w:hAnsiTheme="majorHAnsi" w:cstheme="majorHAnsi"/>
          <w:color w:val="000000"/>
          <w:spacing w:val="-1"/>
          <w:sz w:val="20"/>
          <w:szCs w:val="20"/>
          <w:lang w:eastAsia="en-US"/>
        </w:rPr>
        <w:t>d</w:t>
      </w:r>
      <w:r>
        <w:rPr>
          <w:rFonts w:asciiTheme="majorHAnsi" w:eastAsia="Calibri" w:hAnsiTheme="majorHAnsi" w:cstheme="majorHAnsi"/>
          <w:color w:val="000000"/>
          <w:spacing w:val="1"/>
          <w:sz w:val="20"/>
          <w:szCs w:val="20"/>
          <w:lang w:eastAsia="en-US"/>
        </w:rPr>
        <w:t>e</w:t>
      </w:r>
      <w:r>
        <w:rPr>
          <w:rFonts w:asciiTheme="majorHAnsi" w:eastAsia="Calibri" w:hAnsiTheme="majorHAnsi" w:cstheme="majorHAnsi"/>
          <w:color w:val="000000"/>
          <w:sz w:val="20"/>
          <w:szCs w:val="20"/>
          <w:lang w:eastAsia="en-US"/>
        </w:rPr>
        <w:t>gré</w:t>
      </w:r>
      <w:r>
        <w:rPr>
          <w:rFonts w:asciiTheme="majorHAnsi" w:eastAsia="Calibri" w:hAnsiTheme="majorHAnsi" w:cstheme="majorHAnsi"/>
          <w:color w:val="000000"/>
          <w:spacing w:val="-5"/>
          <w:sz w:val="20"/>
          <w:szCs w:val="20"/>
          <w:lang w:eastAsia="en-US"/>
        </w:rPr>
        <w:t xml:space="preserve"> </w:t>
      </w:r>
      <w:r>
        <w:rPr>
          <w:rFonts w:asciiTheme="majorHAnsi" w:eastAsia="Calibri" w:hAnsiTheme="majorHAnsi" w:cstheme="majorHAnsi"/>
          <w:color w:val="000000"/>
          <w:spacing w:val="1"/>
          <w:sz w:val="20"/>
          <w:szCs w:val="20"/>
          <w:lang w:eastAsia="en-US"/>
        </w:rPr>
        <w:t>d</w:t>
      </w:r>
      <w:r>
        <w:rPr>
          <w:rFonts w:asciiTheme="majorHAnsi" w:eastAsia="Calibri" w:hAnsiTheme="majorHAnsi" w:cstheme="majorHAnsi"/>
          <w:color w:val="000000"/>
          <w:sz w:val="20"/>
          <w:szCs w:val="20"/>
          <w:lang w:eastAsia="en-US"/>
        </w:rPr>
        <w:t>’a</w:t>
      </w:r>
      <w:r>
        <w:rPr>
          <w:rFonts w:asciiTheme="majorHAnsi" w:eastAsia="Calibri" w:hAnsiTheme="majorHAnsi" w:cstheme="majorHAnsi"/>
          <w:color w:val="000000"/>
          <w:spacing w:val="-1"/>
          <w:sz w:val="20"/>
          <w:szCs w:val="20"/>
          <w:lang w:eastAsia="en-US"/>
        </w:rPr>
        <w:t>c</w:t>
      </w:r>
      <w:r>
        <w:rPr>
          <w:rFonts w:asciiTheme="majorHAnsi" w:eastAsia="Calibri" w:hAnsiTheme="majorHAnsi" w:cstheme="majorHAnsi"/>
          <w:color w:val="000000"/>
          <w:spacing w:val="1"/>
          <w:sz w:val="20"/>
          <w:szCs w:val="20"/>
          <w:lang w:eastAsia="en-US"/>
        </w:rPr>
        <w:t>qu</w:t>
      </w:r>
      <w:r>
        <w:rPr>
          <w:rFonts w:asciiTheme="majorHAnsi" w:eastAsia="Calibri" w:hAnsiTheme="majorHAnsi" w:cstheme="majorHAnsi"/>
          <w:color w:val="000000"/>
          <w:sz w:val="20"/>
          <w:szCs w:val="20"/>
          <w:lang w:eastAsia="en-US"/>
        </w:rPr>
        <w:t>is</w:t>
      </w:r>
      <w:r>
        <w:rPr>
          <w:rFonts w:asciiTheme="majorHAnsi" w:eastAsia="Calibri" w:hAnsiTheme="majorHAnsi" w:cstheme="majorHAnsi"/>
          <w:color w:val="000000"/>
          <w:spacing w:val="-2"/>
          <w:sz w:val="20"/>
          <w:szCs w:val="20"/>
          <w:lang w:eastAsia="en-US"/>
        </w:rPr>
        <w:t>i</w:t>
      </w:r>
      <w:r>
        <w:rPr>
          <w:rFonts w:asciiTheme="majorHAnsi" w:eastAsia="Calibri" w:hAnsiTheme="majorHAnsi" w:cstheme="majorHAnsi"/>
          <w:color w:val="000000"/>
          <w:spacing w:val="1"/>
          <w:sz w:val="20"/>
          <w:szCs w:val="20"/>
          <w:lang w:eastAsia="en-US"/>
        </w:rPr>
        <w:t>t</w:t>
      </w:r>
      <w:r>
        <w:rPr>
          <w:rFonts w:asciiTheme="majorHAnsi" w:eastAsia="Calibri" w:hAnsiTheme="majorHAnsi" w:cstheme="majorHAnsi"/>
          <w:color w:val="000000"/>
          <w:sz w:val="20"/>
          <w:szCs w:val="20"/>
          <w:lang w:eastAsia="en-US"/>
        </w:rPr>
        <w:t>i</w:t>
      </w:r>
      <w:r>
        <w:rPr>
          <w:rFonts w:asciiTheme="majorHAnsi" w:eastAsia="Calibri" w:hAnsiTheme="majorHAnsi" w:cstheme="majorHAnsi"/>
          <w:color w:val="000000"/>
          <w:spacing w:val="1"/>
          <w:sz w:val="20"/>
          <w:szCs w:val="20"/>
          <w:lang w:eastAsia="en-US"/>
        </w:rPr>
        <w:t>o</w:t>
      </w:r>
      <w:r>
        <w:rPr>
          <w:rFonts w:asciiTheme="majorHAnsi" w:eastAsia="Calibri" w:hAnsiTheme="majorHAnsi" w:cstheme="majorHAnsi"/>
          <w:color w:val="000000"/>
          <w:sz w:val="20"/>
          <w:szCs w:val="20"/>
          <w:lang w:eastAsia="en-US"/>
        </w:rPr>
        <w:t>n</w:t>
      </w:r>
      <w:r>
        <w:rPr>
          <w:rFonts w:asciiTheme="majorHAnsi" w:eastAsia="Calibri" w:hAnsiTheme="majorHAnsi" w:cstheme="majorHAnsi"/>
          <w:color w:val="000000"/>
          <w:spacing w:val="-4"/>
          <w:sz w:val="20"/>
          <w:szCs w:val="20"/>
          <w:lang w:eastAsia="en-US"/>
        </w:rPr>
        <w:t xml:space="preserve"> </w:t>
      </w:r>
      <w:r>
        <w:rPr>
          <w:rFonts w:asciiTheme="majorHAnsi" w:eastAsia="Calibri" w:hAnsiTheme="majorHAnsi" w:cstheme="majorHAnsi"/>
          <w:color w:val="000000"/>
          <w:sz w:val="20"/>
          <w:szCs w:val="20"/>
          <w:lang w:eastAsia="en-US"/>
        </w:rPr>
        <w:t>a</w:t>
      </w:r>
      <w:r>
        <w:rPr>
          <w:rFonts w:asciiTheme="majorHAnsi" w:eastAsia="Calibri" w:hAnsiTheme="majorHAnsi" w:cstheme="majorHAnsi"/>
          <w:color w:val="000000"/>
          <w:spacing w:val="-1"/>
          <w:sz w:val="20"/>
          <w:szCs w:val="20"/>
          <w:lang w:eastAsia="en-US"/>
        </w:rPr>
        <w:t>t</w:t>
      </w:r>
      <w:r>
        <w:rPr>
          <w:rFonts w:asciiTheme="majorHAnsi" w:eastAsia="Calibri" w:hAnsiTheme="majorHAnsi" w:cstheme="majorHAnsi"/>
          <w:color w:val="000000"/>
          <w:spacing w:val="1"/>
          <w:sz w:val="20"/>
          <w:szCs w:val="20"/>
          <w:lang w:eastAsia="en-US"/>
        </w:rPr>
        <w:t>te</w:t>
      </w:r>
      <w:r>
        <w:rPr>
          <w:rFonts w:asciiTheme="majorHAnsi" w:eastAsia="Calibri" w:hAnsiTheme="majorHAnsi" w:cstheme="majorHAnsi"/>
          <w:color w:val="000000"/>
          <w:spacing w:val="-2"/>
          <w:sz w:val="20"/>
          <w:szCs w:val="20"/>
          <w:lang w:eastAsia="en-US"/>
        </w:rPr>
        <w:t>i</w:t>
      </w:r>
      <w:r>
        <w:rPr>
          <w:rFonts w:asciiTheme="majorHAnsi" w:eastAsia="Calibri" w:hAnsiTheme="majorHAnsi" w:cstheme="majorHAnsi"/>
          <w:color w:val="000000"/>
          <w:spacing w:val="1"/>
          <w:sz w:val="20"/>
          <w:szCs w:val="20"/>
          <w:lang w:eastAsia="en-US"/>
        </w:rPr>
        <w:t>n</w:t>
      </w:r>
      <w:r>
        <w:rPr>
          <w:rFonts w:asciiTheme="majorHAnsi" w:eastAsia="Calibri" w:hAnsiTheme="majorHAnsi" w:cstheme="majorHAnsi"/>
          <w:color w:val="000000"/>
          <w:sz w:val="20"/>
          <w:szCs w:val="20"/>
          <w:lang w:eastAsia="en-US"/>
        </w:rPr>
        <w:t>t</w:t>
      </w:r>
      <w:r>
        <w:rPr>
          <w:rFonts w:asciiTheme="majorHAnsi" w:eastAsia="Calibri" w:hAnsiTheme="majorHAnsi" w:cstheme="majorHAnsi"/>
          <w:color w:val="000000"/>
          <w:spacing w:val="-5"/>
          <w:sz w:val="20"/>
          <w:szCs w:val="20"/>
          <w:lang w:eastAsia="en-US"/>
        </w:rPr>
        <w:t xml:space="preserve"> </w:t>
      </w:r>
      <w:r>
        <w:rPr>
          <w:rFonts w:asciiTheme="majorHAnsi" w:eastAsia="Calibri" w:hAnsiTheme="majorHAnsi" w:cstheme="majorHAnsi"/>
          <w:color w:val="000000"/>
          <w:spacing w:val="1"/>
          <w:sz w:val="20"/>
          <w:szCs w:val="20"/>
          <w:lang w:eastAsia="en-US"/>
        </w:rPr>
        <w:t>p</w:t>
      </w:r>
      <w:r>
        <w:rPr>
          <w:rFonts w:asciiTheme="majorHAnsi" w:eastAsia="Calibri" w:hAnsiTheme="majorHAnsi" w:cstheme="majorHAnsi"/>
          <w:color w:val="000000"/>
          <w:sz w:val="20"/>
          <w:szCs w:val="20"/>
          <w:lang w:eastAsia="en-US"/>
        </w:rPr>
        <w:t>ar</w:t>
      </w:r>
      <w:r>
        <w:rPr>
          <w:rFonts w:asciiTheme="majorHAnsi" w:eastAsia="Calibri" w:hAnsiTheme="majorHAnsi" w:cstheme="majorHAnsi"/>
          <w:color w:val="000000"/>
          <w:spacing w:val="-3"/>
          <w:sz w:val="20"/>
          <w:szCs w:val="20"/>
          <w:lang w:eastAsia="en-US"/>
        </w:rPr>
        <w:t xml:space="preserve"> </w:t>
      </w:r>
      <w:r>
        <w:rPr>
          <w:rFonts w:asciiTheme="majorHAnsi" w:eastAsia="Calibri" w:hAnsiTheme="majorHAnsi" w:cstheme="majorHAnsi"/>
          <w:color w:val="000000"/>
          <w:spacing w:val="-2"/>
          <w:sz w:val="20"/>
          <w:szCs w:val="20"/>
          <w:lang w:eastAsia="en-US"/>
        </w:rPr>
        <w:t>l</w:t>
      </w:r>
      <w:r>
        <w:rPr>
          <w:rFonts w:asciiTheme="majorHAnsi" w:eastAsia="Calibri" w:hAnsiTheme="majorHAnsi" w:cstheme="majorHAnsi"/>
          <w:color w:val="000000"/>
          <w:sz w:val="20"/>
          <w:szCs w:val="20"/>
          <w:lang w:eastAsia="en-US"/>
        </w:rPr>
        <w:t>’</w:t>
      </w:r>
      <w:r>
        <w:rPr>
          <w:rFonts w:asciiTheme="majorHAnsi" w:eastAsia="Calibri" w:hAnsiTheme="majorHAnsi" w:cstheme="majorHAnsi"/>
          <w:color w:val="000000"/>
          <w:spacing w:val="1"/>
          <w:sz w:val="20"/>
          <w:szCs w:val="20"/>
          <w:lang w:eastAsia="en-US"/>
        </w:rPr>
        <w:t>é</w:t>
      </w:r>
      <w:r>
        <w:rPr>
          <w:rFonts w:asciiTheme="majorHAnsi" w:eastAsia="Calibri" w:hAnsiTheme="majorHAnsi" w:cstheme="majorHAnsi"/>
          <w:color w:val="000000"/>
          <w:sz w:val="20"/>
          <w:szCs w:val="20"/>
          <w:lang w:eastAsia="en-US"/>
        </w:rPr>
        <w:t>lève</w:t>
      </w:r>
      <w:r>
        <w:rPr>
          <w:rFonts w:asciiTheme="majorHAnsi" w:eastAsia="Calibri" w:hAnsiTheme="majorHAnsi" w:cstheme="majorHAnsi"/>
          <w:color w:val="000000"/>
          <w:spacing w:val="-2"/>
          <w:sz w:val="20"/>
          <w:szCs w:val="20"/>
          <w:lang w:eastAsia="en-US"/>
        </w:rPr>
        <w:t xml:space="preserve"> a</w:t>
      </w:r>
      <w:r>
        <w:rPr>
          <w:rFonts w:asciiTheme="majorHAnsi" w:eastAsia="Calibri" w:hAnsiTheme="majorHAnsi" w:cstheme="majorHAnsi"/>
          <w:color w:val="000000"/>
          <w:sz w:val="20"/>
          <w:szCs w:val="20"/>
          <w:lang w:eastAsia="en-US"/>
        </w:rPr>
        <w:t>u</w:t>
      </w:r>
      <w:r>
        <w:rPr>
          <w:rFonts w:asciiTheme="majorHAnsi" w:eastAsia="Calibri" w:hAnsiTheme="majorHAnsi" w:cstheme="majorHAnsi"/>
          <w:color w:val="000000"/>
          <w:spacing w:val="2"/>
          <w:sz w:val="20"/>
          <w:szCs w:val="20"/>
          <w:lang w:eastAsia="en-US"/>
        </w:rPr>
        <w:t xml:space="preserve"> </w:t>
      </w:r>
      <w:r>
        <w:rPr>
          <w:rFonts w:asciiTheme="majorHAnsi" w:eastAsia="Calibri" w:hAnsiTheme="majorHAnsi" w:cstheme="majorHAnsi"/>
          <w:color w:val="000000"/>
          <w:spacing w:val="-1"/>
          <w:sz w:val="20"/>
          <w:szCs w:val="20"/>
          <w:lang w:eastAsia="en-US"/>
        </w:rPr>
        <w:t>c</w:t>
      </w:r>
      <w:r>
        <w:rPr>
          <w:rFonts w:asciiTheme="majorHAnsi" w:eastAsia="Calibri" w:hAnsiTheme="majorHAnsi" w:cstheme="majorHAnsi"/>
          <w:color w:val="000000"/>
          <w:spacing w:val="1"/>
          <w:sz w:val="20"/>
          <w:szCs w:val="20"/>
          <w:lang w:eastAsia="en-US"/>
        </w:rPr>
        <w:t>o</w:t>
      </w:r>
      <w:r>
        <w:rPr>
          <w:rFonts w:asciiTheme="majorHAnsi" w:eastAsia="Calibri" w:hAnsiTheme="majorHAnsi" w:cstheme="majorHAnsi"/>
          <w:color w:val="000000"/>
          <w:spacing w:val="-1"/>
          <w:sz w:val="20"/>
          <w:szCs w:val="20"/>
          <w:lang w:eastAsia="en-US"/>
        </w:rPr>
        <w:t>u</w:t>
      </w:r>
      <w:r>
        <w:rPr>
          <w:rFonts w:asciiTheme="majorHAnsi" w:eastAsia="Calibri" w:hAnsiTheme="majorHAnsi" w:cstheme="majorHAnsi"/>
          <w:color w:val="000000"/>
          <w:sz w:val="20"/>
          <w:szCs w:val="20"/>
          <w:lang w:eastAsia="en-US"/>
        </w:rPr>
        <w:t>rs</w:t>
      </w:r>
      <w:r>
        <w:rPr>
          <w:rFonts w:asciiTheme="majorHAnsi" w:eastAsia="Calibri" w:hAnsiTheme="majorHAnsi" w:cstheme="majorHAnsi"/>
          <w:color w:val="000000"/>
          <w:spacing w:val="-2"/>
          <w:sz w:val="20"/>
          <w:szCs w:val="20"/>
          <w:lang w:eastAsia="en-US"/>
        </w:rPr>
        <w:t xml:space="preserve"> </w:t>
      </w:r>
      <w:r>
        <w:rPr>
          <w:rFonts w:asciiTheme="majorHAnsi" w:eastAsia="Calibri" w:hAnsiTheme="majorHAnsi" w:cstheme="majorHAnsi"/>
          <w:color w:val="000000"/>
          <w:spacing w:val="-1"/>
          <w:sz w:val="20"/>
          <w:szCs w:val="20"/>
          <w:lang w:eastAsia="en-US"/>
        </w:rPr>
        <w:t>d</w:t>
      </w:r>
      <w:r>
        <w:rPr>
          <w:rFonts w:asciiTheme="majorHAnsi" w:eastAsia="Calibri" w:hAnsiTheme="majorHAnsi" w:cstheme="majorHAnsi"/>
          <w:color w:val="000000"/>
          <w:sz w:val="20"/>
          <w:szCs w:val="20"/>
          <w:lang w:eastAsia="en-US"/>
        </w:rPr>
        <w:t>e</w:t>
      </w:r>
      <w:r>
        <w:rPr>
          <w:rFonts w:asciiTheme="majorHAnsi" w:eastAsia="Calibri" w:hAnsiTheme="majorHAnsi" w:cstheme="majorHAnsi"/>
          <w:color w:val="000000"/>
          <w:spacing w:val="1"/>
          <w:sz w:val="20"/>
          <w:szCs w:val="20"/>
          <w:lang w:eastAsia="en-US"/>
        </w:rPr>
        <w:t xml:space="preserve"> </w:t>
      </w:r>
      <w:r>
        <w:rPr>
          <w:rFonts w:asciiTheme="majorHAnsi" w:eastAsia="Calibri" w:hAnsiTheme="majorHAnsi" w:cstheme="majorHAnsi"/>
          <w:color w:val="000000"/>
          <w:sz w:val="20"/>
          <w:szCs w:val="20"/>
          <w:lang w:eastAsia="en-US"/>
        </w:rPr>
        <w:t>la</w:t>
      </w:r>
      <w:r>
        <w:rPr>
          <w:rFonts w:asciiTheme="majorHAnsi" w:eastAsia="Calibri" w:hAnsiTheme="majorHAnsi" w:cstheme="majorHAnsi"/>
          <w:color w:val="000000"/>
          <w:spacing w:val="1"/>
          <w:sz w:val="20"/>
          <w:szCs w:val="20"/>
          <w:lang w:eastAsia="en-US"/>
        </w:rPr>
        <w:t xml:space="preserve"> </w:t>
      </w:r>
      <w:r>
        <w:rPr>
          <w:rFonts w:asciiTheme="majorHAnsi" w:eastAsia="Calibri" w:hAnsiTheme="majorHAnsi" w:cstheme="majorHAnsi"/>
          <w:color w:val="000000"/>
          <w:spacing w:val="-3"/>
          <w:sz w:val="20"/>
          <w:szCs w:val="20"/>
          <w:lang w:eastAsia="en-US"/>
        </w:rPr>
        <w:t>s</w:t>
      </w:r>
      <w:r>
        <w:rPr>
          <w:rFonts w:asciiTheme="majorHAnsi" w:eastAsia="Calibri" w:hAnsiTheme="majorHAnsi" w:cstheme="majorHAnsi"/>
          <w:color w:val="000000"/>
          <w:spacing w:val="1"/>
          <w:sz w:val="20"/>
          <w:szCs w:val="20"/>
          <w:lang w:eastAsia="en-US"/>
        </w:rPr>
        <w:t>é</w:t>
      </w:r>
      <w:r>
        <w:rPr>
          <w:rFonts w:asciiTheme="majorHAnsi" w:eastAsia="Calibri" w:hAnsiTheme="majorHAnsi" w:cstheme="majorHAnsi"/>
          <w:color w:val="000000"/>
          <w:spacing w:val="-1"/>
          <w:sz w:val="20"/>
          <w:szCs w:val="20"/>
          <w:lang w:eastAsia="en-US"/>
        </w:rPr>
        <w:t>q</w:t>
      </w:r>
      <w:r>
        <w:rPr>
          <w:rFonts w:asciiTheme="majorHAnsi" w:eastAsia="Calibri" w:hAnsiTheme="majorHAnsi" w:cstheme="majorHAnsi"/>
          <w:color w:val="000000"/>
          <w:spacing w:val="1"/>
          <w:sz w:val="20"/>
          <w:szCs w:val="20"/>
          <w:lang w:eastAsia="en-US"/>
        </w:rPr>
        <w:t>uen</w:t>
      </w:r>
      <w:r>
        <w:rPr>
          <w:rFonts w:asciiTheme="majorHAnsi" w:eastAsia="Calibri" w:hAnsiTheme="majorHAnsi" w:cstheme="majorHAnsi"/>
          <w:color w:val="000000"/>
          <w:spacing w:val="-1"/>
          <w:sz w:val="20"/>
          <w:szCs w:val="20"/>
          <w:lang w:eastAsia="en-US"/>
        </w:rPr>
        <w:t>c</w:t>
      </w:r>
      <w:r>
        <w:rPr>
          <w:rFonts w:asciiTheme="majorHAnsi" w:eastAsia="Calibri" w:hAnsiTheme="majorHAnsi" w:cstheme="majorHAnsi"/>
          <w:color w:val="000000"/>
          <w:sz w:val="20"/>
          <w:szCs w:val="20"/>
          <w:lang w:eastAsia="en-US"/>
        </w:rPr>
        <w:t>e</w:t>
      </w:r>
      <w:r>
        <w:rPr>
          <w:rFonts w:asciiTheme="majorHAnsi" w:eastAsia="Calibri" w:hAnsiTheme="majorHAnsi" w:cstheme="majorHAnsi"/>
          <w:color w:val="000000"/>
          <w:spacing w:val="-3"/>
          <w:sz w:val="20"/>
          <w:szCs w:val="20"/>
          <w:lang w:eastAsia="en-US"/>
        </w:rPr>
        <w:t xml:space="preserve"> s</w:t>
      </w:r>
      <w:r>
        <w:rPr>
          <w:rFonts w:asciiTheme="majorHAnsi" w:eastAsia="Calibri" w:hAnsiTheme="majorHAnsi" w:cstheme="majorHAnsi"/>
          <w:color w:val="000000"/>
          <w:spacing w:val="1"/>
          <w:sz w:val="20"/>
          <w:szCs w:val="20"/>
          <w:lang w:eastAsia="en-US"/>
        </w:rPr>
        <w:t>u</w:t>
      </w:r>
      <w:r>
        <w:rPr>
          <w:rFonts w:asciiTheme="majorHAnsi" w:eastAsia="Calibri" w:hAnsiTheme="majorHAnsi" w:cstheme="majorHAnsi"/>
          <w:color w:val="000000"/>
          <w:sz w:val="20"/>
          <w:szCs w:val="20"/>
          <w:lang w:eastAsia="en-US"/>
        </w:rPr>
        <w:t xml:space="preserve">r </w:t>
      </w:r>
      <w:r>
        <w:rPr>
          <w:rFonts w:asciiTheme="majorHAnsi" w:eastAsia="Calibri" w:hAnsiTheme="majorHAnsi" w:cstheme="majorHAnsi"/>
          <w:color w:val="000000"/>
          <w:spacing w:val="-3"/>
          <w:sz w:val="20"/>
          <w:szCs w:val="20"/>
          <w:lang w:eastAsia="en-US"/>
        </w:rPr>
        <w:t>c</w:t>
      </w:r>
      <w:r>
        <w:rPr>
          <w:rFonts w:asciiTheme="majorHAnsi" w:eastAsia="Calibri" w:hAnsiTheme="majorHAnsi" w:cstheme="majorHAnsi"/>
          <w:color w:val="000000"/>
          <w:spacing w:val="1"/>
          <w:sz w:val="20"/>
          <w:szCs w:val="20"/>
          <w:lang w:eastAsia="en-US"/>
        </w:rPr>
        <w:t>h</w:t>
      </w:r>
      <w:r>
        <w:rPr>
          <w:rFonts w:asciiTheme="majorHAnsi" w:eastAsia="Calibri" w:hAnsiTheme="majorHAnsi" w:cstheme="majorHAnsi"/>
          <w:color w:val="000000"/>
          <w:sz w:val="20"/>
          <w:szCs w:val="20"/>
          <w:lang w:eastAsia="en-US"/>
        </w:rPr>
        <w:t>a</w:t>
      </w:r>
      <w:r>
        <w:rPr>
          <w:rFonts w:asciiTheme="majorHAnsi" w:eastAsia="Calibri" w:hAnsiTheme="majorHAnsi" w:cstheme="majorHAnsi"/>
          <w:color w:val="000000"/>
          <w:spacing w:val="-1"/>
          <w:sz w:val="20"/>
          <w:szCs w:val="20"/>
          <w:lang w:eastAsia="en-US"/>
        </w:rPr>
        <w:t>c</w:t>
      </w:r>
      <w:r>
        <w:rPr>
          <w:rFonts w:asciiTheme="majorHAnsi" w:eastAsia="Calibri" w:hAnsiTheme="majorHAnsi" w:cstheme="majorHAnsi"/>
          <w:color w:val="000000"/>
          <w:spacing w:val="1"/>
          <w:sz w:val="20"/>
          <w:szCs w:val="20"/>
          <w:lang w:eastAsia="en-US"/>
        </w:rPr>
        <w:t>u</w:t>
      </w:r>
      <w:r>
        <w:rPr>
          <w:rFonts w:asciiTheme="majorHAnsi" w:eastAsia="Calibri" w:hAnsiTheme="majorHAnsi" w:cstheme="majorHAnsi"/>
          <w:color w:val="000000"/>
          <w:sz w:val="20"/>
          <w:szCs w:val="20"/>
          <w:lang w:eastAsia="en-US"/>
        </w:rPr>
        <w:t>n</w:t>
      </w:r>
      <w:r>
        <w:rPr>
          <w:rFonts w:asciiTheme="majorHAnsi" w:eastAsia="Calibri" w:hAnsiTheme="majorHAnsi" w:cstheme="majorHAnsi"/>
          <w:color w:val="000000"/>
          <w:spacing w:val="-3"/>
          <w:sz w:val="20"/>
          <w:szCs w:val="20"/>
          <w:lang w:eastAsia="en-US"/>
        </w:rPr>
        <w:t xml:space="preserve"> </w:t>
      </w:r>
      <w:r>
        <w:rPr>
          <w:rFonts w:asciiTheme="majorHAnsi" w:eastAsia="Calibri" w:hAnsiTheme="majorHAnsi" w:cstheme="majorHAnsi"/>
          <w:color w:val="000000"/>
          <w:spacing w:val="1"/>
          <w:sz w:val="20"/>
          <w:szCs w:val="20"/>
          <w:lang w:eastAsia="en-US"/>
        </w:rPr>
        <w:t>d</w:t>
      </w:r>
      <w:r>
        <w:rPr>
          <w:rFonts w:asciiTheme="majorHAnsi" w:eastAsia="Calibri" w:hAnsiTheme="majorHAnsi" w:cstheme="majorHAnsi"/>
          <w:color w:val="000000"/>
          <w:sz w:val="20"/>
          <w:szCs w:val="20"/>
          <w:lang w:eastAsia="en-US"/>
        </w:rPr>
        <w:t>es deux</w:t>
      </w:r>
      <w:r>
        <w:rPr>
          <w:rFonts w:asciiTheme="majorHAnsi" w:eastAsia="Calibri" w:hAnsiTheme="majorHAnsi" w:cstheme="majorHAnsi"/>
          <w:color w:val="000000"/>
          <w:spacing w:val="-1"/>
          <w:sz w:val="20"/>
          <w:szCs w:val="20"/>
          <w:lang w:eastAsia="en-US"/>
        </w:rPr>
        <w:t xml:space="preserve"> </w:t>
      </w:r>
      <w:r>
        <w:rPr>
          <w:rFonts w:asciiTheme="majorHAnsi" w:eastAsia="Calibri" w:hAnsiTheme="majorHAnsi" w:cstheme="majorHAnsi"/>
          <w:color w:val="000000"/>
          <w:sz w:val="20"/>
          <w:szCs w:val="20"/>
          <w:lang w:eastAsia="en-US"/>
        </w:rPr>
        <w:t>AF</w:t>
      </w:r>
      <w:r>
        <w:rPr>
          <w:rFonts w:asciiTheme="majorHAnsi" w:eastAsia="Calibri" w:hAnsiTheme="majorHAnsi" w:cstheme="majorHAnsi"/>
          <w:color w:val="000000"/>
          <w:spacing w:val="-2"/>
          <w:sz w:val="20"/>
          <w:szCs w:val="20"/>
          <w:lang w:eastAsia="en-US"/>
        </w:rPr>
        <w:t>L</w:t>
      </w:r>
      <w:r>
        <w:rPr>
          <w:rFonts w:asciiTheme="majorHAnsi" w:eastAsia="Calibri" w:hAnsiTheme="majorHAnsi" w:cstheme="majorHAnsi"/>
          <w:color w:val="000000"/>
          <w:spacing w:val="1"/>
          <w:sz w:val="20"/>
          <w:szCs w:val="20"/>
          <w:lang w:eastAsia="en-US"/>
        </w:rPr>
        <w:t>P retenus par l’équipe pédagogique</w:t>
      </w:r>
      <w:r>
        <w:rPr>
          <w:rFonts w:asciiTheme="majorHAnsi" w:eastAsia="Calibri" w:hAnsiTheme="majorHAnsi" w:cstheme="majorHAnsi"/>
          <w:color w:val="000000"/>
          <w:sz w:val="20"/>
          <w:szCs w:val="20"/>
          <w:lang w:eastAsia="en-US"/>
        </w:rPr>
        <w:t>.</w:t>
      </w:r>
    </w:p>
    <w:p w:rsidR="008970EB" w:rsidRDefault="005439A7">
      <w:pPr>
        <w:pStyle w:val="NormalWeb"/>
        <w:spacing w:before="280" w:after="280"/>
        <w:contextualSpacing/>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Avant</w:t>
      </w:r>
      <w:r>
        <w:rPr>
          <w:rFonts w:asciiTheme="majorHAnsi" w:eastAsia="Calibri" w:hAnsiTheme="majorHAnsi" w:cstheme="majorHAnsi"/>
          <w:color w:val="000000"/>
          <w:sz w:val="20"/>
          <w:szCs w:val="20"/>
          <w:lang w:eastAsia="en-US"/>
        </w:rPr>
        <w:t xml:space="preserve"> l’évaluation de fin de séquence,</w:t>
      </w:r>
      <w:r>
        <w:rPr>
          <w:rFonts w:asciiTheme="majorHAnsi" w:eastAsia="Calibri" w:hAnsiTheme="majorHAnsi" w:cstheme="majorHAnsi"/>
          <w:color w:val="000000"/>
          <w:spacing w:val="-4"/>
          <w:sz w:val="20"/>
          <w:szCs w:val="20"/>
          <w:lang w:eastAsia="en-US"/>
        </w:rPr>
        <w:t xml:space="preserve"> </w:t>
      </w:r>
      <w:r>
        <w:rPr>
          <w:rFonts w:asciiTheme="majorHAnsi" w:eastAsia="Calibri" w:hAnsiTheme="majorHAnsi" w:cstheme="majorHAnsi"/>
          <w:color w:val="000000"/>
          <w:spacing w:val="-2"/>
          <w:sz w:val="20"/>
          <w:szCs w:val="20"/>
          <w:lang w:eastAsia="en-US"/>
        </w:rPr>
        <w:t>l</w:t>
      </w:r>
      <w:r>
        <w:rPr>
          <w:rFonts w:asciiTheme="majorHAnsi" w:eastAsia="Calibri" w:hAnsiTheme="majorHAnsi" w:cstheme="majorHAnsi"/>
          <w:color w:val="000000"/>
          <w:sz w:val="20"/>
          <w:szCs w:val="20"/>
          <w:lang w:eastAsia="en-US"/>
        </w:rPr>
        <w:t>e</w:t>
      </w:r>
      <w:r>
        <w:rPr>
          <w:rFonts w:asciiTheme="majorHAnsi" w:eastAsia="Calibri" w:hAnsiTheme="majorHAnsi" w:cstheme="majorHAnsi"/>
          <w:color w:val="000000"/>
          <w:spacing w:val="1"/>
          <w:sz w:val="20"/>
          <w:szCs w:val="20"/>
          <w:lang w:eastAsia="en-US"/>
        </w:rPr>
        <w:t xml:space="preserve"> </w:t>
      </w:r>
      <w:r>
        <w:rPr>
          <w:rFonts w:asciiTheme="majorHAnsi" w:eastAsia="Calibri" w:hAnsiTheme="majorHAnsi" w:cstheme="majorHAnsi"/>
          <w:spacing w:val="-1"/>
          <w:sz w:val="20"/>
          <w:szCs w:val="20"/>
          <w:lang w:eastAsia="en-US"/>
        </w:rPr>
        <w:t>c</w:t>
      </w:r>
      <w:r>
        <w:rPr>
          <w:rFonts w:asciiTheme="majorHAnsi" w:eastAsia="Calibri" w:hAnsiTheme="majorHAnsi" w:cstheme="majorHAnsi"/>
          <w:spacing w:val="-2"/>
          <w:sz w:val="20"/>
          <w:szCs w:val="20"/>
          <w:lang w:eastAsia="en-US"/>
        </w:rPr>
        <w:t>a</w:t>
      </w:r>
      <w:r>
        <w:rPr>
          <w:rFonts w:asciiTheme="majorHAnsi" w:eastAsia="Calibri" w:hAnsiTheme="majorHAnsi" w:cstheme="majorHAnsi"/>
          <w:spacing w:val="1"/>
          <w:sz w:val="20"/>
          <w:szCs w:val="20"/>
          <w:lang w:eastAsia="en-US"/>
        </w:rPr>
        <w:t>nd</w:t>
      </w:r>
      <w:r>
        <w:rPr>
          <w:rFonts w:asciiTheme="majorHAnsi" w:eastAsia="Calibri" w:hAnsiTheme="majorHAnsi" w:cstheme="majorHAnsi"/>
          <w:sz w:val="20"/>
          <w:szCs w:val="20"/>
          <w:lang w:eastAsia="en-US"/>
        </w:rPr>
        <w:t>i</w:t>
      </w:r>
      <w:r>
        <w:rPr>
          <w:rFonts w:asciiTheme="majorHAnsi" w:eastAsia="Calibri" w:hAnsiTheme="majorHAnsi" w:cstheme="majorHAnsi"/>
          <w:spacing w:val="-1"/>
          <w:sz w:val="20"/>
          <w:szCs w:val="20"/>
          <w:lang w:eastAsia="en-US"/>
        </w:rPr>
        <w:t>d</w:t>
      </w:r>
      <w:r>
        <w:rPr>
          <w:rFonts w:asciiTheme="majorHAnsi" w:eastAsia="Calibri" w:hAnsiTheme="majorHAnsi" w:cstheme="majorHAnsi"/>
          <w:sz w:val="20"/>
          <w:szCs w:val="20"/>
          <w:lang w:eastAsia="en-US"/>
        </w:rPr>
        <w:t xml:space="preserve">at </w:t>
      </w:r>
      <w:r>
        <w:rPr>
          <w:rFonts w:asciiTheme="majorHAnsi" w:eastAsia="Calibri" w:hAnsiTheme="majorHAnsi" w:cstheme="majorHAnsi"/>
          <w:spacing w:val="1"/>
          <w:sz w:val="20"/>
          <w:szCs w:val="20"/>
          <w:lang w:eastAsia="en-US"/>
        </w:rPr>
        <w:t xml:space="preserve">choisit la répartition des points qu’il souhaite attribuer pour chacun de ces </w:t>
      </w:r>
      <w:r>
        <w:rPr>
          <w:rFonts w:asciiTheme="majorHAnsi" w:eastAsia="Calibri" w:hAnsiTheme="majorHAnsi" w:cstheme="majorHAnsi"/>
          <w:spacing w:val="1"/>
          <w:sz w:val="20"/>
          <w:szCs w:val="20"/>
          <w:lang w:eastAsia="en-US"/>
        </w:rPr>
        <w:t>2 AFLP. Il doit r</w:t>
      </w:r>
      <w:r>
        <w:rPr>
          <w:rFonts w:asciiTheme="majorHAnsi" w:eastAsia="Calibri" w:hAnsiTheme="majorHAnsi" w:cstheme="majorHAnsi"/>
          <w:spacing w:val="-2"/>
          <w:sz w:val="20"/>
          <w:szCs w:val="20"/>
          <w:lang w:eastAsia="en-US"/>
        </w:rPr>
        <w:t>é</w:t>
      </w:r>
      <w:r>
        <w:rPr>
          <w:rFonts w:asciiTheme="majorHAnsi" w:eastAsia="Calibri" w:hAnsiTheme="majorHAnsi" w:cstheme="majorHAnsi"/>
          <w:spacing w:val="1"/>
          <w:sz w:val="20"/>
          <w:szCs w:val="20"/>
          <w:lang w:eastAsia="en-US"/>
        </w:rPr>
        <w:t>p</w:t>
      </w:r>
      <w:r>
        <w:rPr>
          <w:rFonts w:asciiTheme="majorHAnsi" w:eastAsia="Calibri" w:hAnsiTheme="majorHAnsi" w:cstheme="majorHAnsi"/>
          <w:sz w:val="20"/>
          <w:szCs w:val="20"/>
          <w:lang w:eastAsia="en-US"/>
        </w:rPr>
        <w:t>a</w:t>
      </w:r>
      <w:r>
        <w:rPr>
          <w:rFonts w:asciiTheme="majorHAnsi" w:eastAsia="Calibri" w:hAnsiTheme="majorHAnsi" w:cstheme="majorHAnsi"/>
          <w:spacing w:val="-2"/>
          <w:sz w:val="20"/>
          <w:szCs w:val="20"/>
          <w:lang w:eastAsia="en-US"/>
        </w:rPr>
        <w:t>r</w:t>
      </w:r>
      <w:r>
        <w:rPr>
          <w:rFonts w:asciiTheme="majorHAnsi" w:eastAsia="Calibri" w:hAnsiTheme="majorHAnsi" w:cstheme="majorHAnsi"/>
          <w:spacing w:val="1"/>
          <w:sz w:val="20"/>
          <w:szCs w:val="20"/>
          <w:lang w:eastAsia="en-US"/>
        </w:rPr>
        <w:t>t</w:t>
      </w:r>
      <w:r>
        <w:rPr>
          <w:rFonts w:asciiTheme="majorHAnsi" w:eastAsia="Calibri" w:hAnsiTheme="majorHAnsi" w:cstheme="majorHAnsi"/>
          <w:sz w:val="20"/>
          <w:szCs w:val="20"/>
          <w:lang w:eastAsia="en-US"/>
        </w:rPr>
        <w:t>ir</w:t>
      </w:r>
      <w:r>
        <w:rPr>
          <w:rFonts w:asciiTheme="majorHAnsi" w:eastAsia="Calibri" w:hAnsiTheme="majorHAnsi" w:cstheme="majorHAnsi"/>
          <w:spacing w:val="-3"/>
          <w:sz w:val="20"/>
          <w:szCs w:val="20"/>
          <w:lang w:eastAsia="en-US"/>
        </w:rPr>
        <w:t xml:space="preserve"> ces</w:t>
      </w:r>
      <w:r>
        <w:rPr>
          <w:rFonts w:asciiTheme="majorHAnsi" w:eastAsia="Calibri" w:hAnsiTheme="majorHAnsi" w:cstheme="majorHAnsi"/>
          <w:sz w:val="20"/>
          <w:szCs w:val="20"/>
          <w:lang w:eastAsia="en-US"/>
        </w:rPr>
        <w:t xml:space="preserve"> 8</w:t>
      </w:r>
      <w:r>
        <w:rPr>
          <w:rFonts w:asciiTheme="majorHAnsi" w:eastAsia="Calibri" w:hAnsiTheme="majorHAnsi" w:cstheme="majorHAnsi"/>
          <w:spacing w:val="-2"/>
          <w:sz w:val="20"/>
          <w:szCs w:val="20"/>
          <w:lang w:eastAsia="en-US"/>
        </w:rPr>
        <w:t> </w:t>
      </w:r>
      <w:r>
        <w:rPr>
          <w:rFonts w:asciiTheme="majorHAnsi" w:eastAsia="Calibri" w:hAnsiTheme="majorHAnsi" w:cstheme="majorHAnsi"/>
          <w:spacing w:val="1"/>
          <w:sz w:val="20"/>
          <w:szCs w:val="20"/>
          <w:lang w:eastAsia="en-US"/>
        </w:rPr>
        <w:t>po</w:t>
      </w:r>
      <w:r>
        <w:rPr>
          <w:rFonts w:asciiTheme="majorHAnsi" w:eastAsia="Calibri" w:hAnsiTheme="majorHAnsi" w:cstheme="majorHAnsi"/>
          <w:spacing w:val="-2"/>
          <w:sz w:val="20"/>
          <w:szCs w:val="20"/>
          <w:lang w:eastAsia="en-US"/>
        </w:rPr>
        <w:t>i</w:t>
      </w:r>
      <w:r>
        <w:rPr>
          <w:rFonts w:asciiTheme="majorHAnsi" w:eastAsia="Calibri" w:hAnsiTheme="majorHAnsi" w:cstheme="majorHAnsi"/>
          <w:spacing w:val="1"/>
          <w:sz w:val="20"/>
          <w:szCs w:val="20"/>
          <w:lang w:eastAsia="en-US"/>
        </w:rPr>
        <w:t>nt</w:t>
      </w:r>
      <w:r>
        <w:rPr>
          <w:rFonts w:asciiTheme="majorHAnsi" w:eastAsia="Calibri" w:hAnsiTheme="majorHAnsi" w:cstheme="majorHAnsi"/>
          <w:sz w:val="20"/>
          <w:szCs w:val="20"/>
          <w:lang w:eastAsia="en-US"/>
        </w:rPr>
        <w:t>s</w:t>
      </w:r>
      <w:r>
        <w:rPr>
          <w:rFonts w:asciiTheme="majorHAnsi" w:eastAsia="Calibri" w:hAnsiTheme="majorHAnsi" w:cstheme="majorHAnsi"/>
          <w:spacing w:val="-2"/>
          <w:sz w:val="20"/>
          <w:szCs w:val="20"/>
          <w:lang w:eastAsia="en-US"/>
        </w:rPr>
        <w:t xml:space="preserve"> </w:t>
      </w:r>
      <w:r>
        <w:rPr>
          <w:rFonts w:asciiTheme="majorHAnsi" w:eastAsia="Calibri" w:hAnsiTheme="majorHAnsi" w:cstheme="majorHAnsi"/>
          <w:sz w:val="20"/>
          <w:szCs w:val="20"/>
          <w:lang w:eastAsia="en-US"/>
        </w:rPr>
        <w:t>av</w:t>
      </w:r>
      <w:r>
        <w:rPr>
          <w:rFonts w:asciiTheme="majorHAnsi" w:eastAsia="Calibri" w:hAnsiTheme="majorHAnsi" w:cstheme="majorHAnsi"/>
          <w:spacing w:val="1"/>
          <w:sz w:val="20"/>
          <w:szCs w:val="20"/>
          <w:lang w:eastAsia="en-US"/>
        </w:rPr>
        <w:t>e</w:t>
      </w:r>
      <w:r>
        <w:rPr>
          <w:rFonts w:asciiTheme="majorHAnsi" w:eastAsia="Calibri" w:hAnsiTheme="majorHAnsi" w:cstheme="majorHAnsi"/>
          <w:sz w:val="20"/>
          <w:szCs w:val="20"/>
          <w:lang w:eastAsia="en-US"/>
        </w:rPr>
        <w:t>c</w:t>
      </w:r>
      <w:r>
        <w:rPr>
          <w:rFonts w:asciiTheme="majorHAnsi" w:eastAsia="Calibri" w:hAnsiTheme="majorHAnsi" w:cstheme="majorHAnsi"/>
          <w:spacing w:val="-3"/>
          <w:sz w:val="20"/>
          <w:szCs w:val="20"/>
          <w:lang w:eastAsia="en-US"/>
        </w:rPr>
        <w:t xml:space="preserve"> </w:t>
      </w:r>
      <w:r>
        <w:rPr>
          <w:rFonts w:asciiTheme="majorHAnsi" w:eastAsia="Calibri" w:hAnsiTheme="majorHAnsi" w:cstheme="majorHAnsi"/>
          <w:spacing w:val="1"/>
          <w:sz w:val="20"/>
          <w:szCs w:val="20"/>
          <w:lang w:eastAsia="en-US"/>
        </w:rPr>
        <w:t>u</w:t>
      </w:r>
      <w:r>
        <w:rPr>
          <w:rFonts w:asciiTheme="majorHAnsi" w:eastAsia="Calibri" w:hAnsiTheme="majorHAnsi" w:cstheme="majorHAnsi"/>
          <w:sz w:val="20"/>
          <w:szCs w:val="20"/>
          <w:lang w:eastAsia="en-US"/>
        </w:rPr>
        <w:t>n mi</w:t>
      </w:r>
      <w:r>
        <w:rPr>
          <w:rFonts w:asciiTheme="majorHAnsi" w:eastAsia="Calibri" w:hAnsiTheme="majorHAnsi" w:cstheme="majorHAnsi"/>
          <w:spacing w:val="-1"/>
          <w:sz w:val="20"/>
          <w:szCs w:val="20"/>
          <w:lang w:eastAsia="en-US"/>
        </w:rPr>
        <w:t>n</w:t>
      </w:r>
      <w:r>
        <w:rPr>
          <w:rFonts w:asciiTheme="majorHAnsi" w:eastAsia="Calibri" w:hAnsiTheme="majorHAnsi" w:cstheme="majorHAnsi"/>
          <w:sz w:val="20"/>
          <w:szCs w:val="20"/>
          <w:lang w:eastAsia="en-US"/>
        </w:rPr>
        <w:t>im</w:t>
      </w:r>
      <w:r>
        <w:rPr>
          <w:rFonts w:asciiTheme="majorHAnsi" w:eastAsia="Calibri" w:hAnsiTheme="majorHAnsi" w:cstheme="majorHAnsi"/>
          <w:spacing w:val="1"/>
          <w:sz w:val="20"/>
          <w:szCs w:val="20"/>
          <w:lang w:eastAsia="en-US"/>
        </w:rPr>
        <w:t>u</w:t>
      </w:r>
      <w:r>
        <w:rPr>
          <w:rFonts w:asciiTheme="majorHAnsi" w:eastAsia="Calibri" w:hAnsiTheme="majorHAnsi" w:cstheme="majorHAnsi"/>
          <w:sz w:val="20"/>
          <w:szCs w:val="20"/>
          <w:lang w:eastAsia="en-US"/>
        </w:rPr>
        <w:t>m</w:t>
      </w:r>
      <w:r>
        <w:rPr>
          <w:rFonts w:asciiTheme="majorHAnsi" w:eastAsia="Calibri" w:hAnsiTheme="majorHAnsi" w:cstheme="majorHAnsi"/>
          <w:spacing w:val="-5"/>
          <w:sz w:val="20"/>
          <w:szCs w:val="20"/>
          <w:lang w:eastAsia="en-US"/>
        </w:rPr>
        <w:t xml:space="preserve"> </w:t>
      </w:r>
      <w:r>
        <w:rPr>
          <w:rFonts w:asciiTheme="majorHAnsi" w:eastAsia="Calibri" w:hAnsiTheme="majorHAnsi" w:cstheme="majorHAnsi"/>
          <w:spacing w:val="1"/>
          <w:sz w:val="20"/>
          <w:szCs w:val="20"/>
          <w:lang w:eastAsia="en-US"/>
        </w:rPr>
        <w:t>d</w:t>
      </w:r>
      <w:r>
        <w:rPr>
          <w:rFonts w:asciiTheme="majorHAnsi" w:eastAsia="Calibri" w:hAnsiTheme="majorHAnsi" w:cstheme="majorHAnsi"/>
          <w:sz w:val="20"/>
          <w:szCs w:val="20"/>
          <w:lang w:eastAsia="en-US"/>
        </w:rPr>
        <w:t>e</w:t>
      </w:r>
      <w:r>
        <w:rPr>
          <w:rFonts w:asciiTheme="majorHAnsi" w:eastAsia="Calibri" w:hAnsiTheme="majorHAnsi" w:cstheme="majorHAnsi"/>
          <w:spacing w:val="-3"/>
          <w:sz w:val="20"/>
          <w:szCs w:val="20"/>
          <w:lang w:eastAsia="en-US"/>
        </w:rPr>
        <w:t xml:space="preserve"> </w:t>
      </w:r>
      <w:r>
        <w:rPr>
          <w:rFonts w:asciiTheme="majorHAnsi" w:eastAsia="Calibri" w:hAnsiTheme="majorHAnsi" w:cstheme="majorHAnsi"/>
          <w:sz w:val="20"/>
          <w:szCs w:val="20"/>
          <w:lang w:eastAsia="en-US"/>
        </w:rPr>
        <w:t>2</w:t>
      </w:r>
      <w:r>
        <w:rPr>
          <w:rFonts w:asciiTheme="majorHAnsi" w:eastAsia="Calibri" w:hAnsiTheme="majorHAnsi" w:cstheme="majorHAnsi"/>
          <w:spacing w:val="-2"/>
          <w:sz w:val="20"/>
          <w:szCs w:val="20"/>
          <w:lang w:eastAsia="en-US"/>
        </w:rPr>
        <w:t> </w:t>
      </w:r>
      <w:r>
        <w:rPr>
          <w:rFonts w:asciiTheme="majorHAnsi" w:eastAsia="Calibri" w:hAnsiTheme="majorHAnsi" w:cstheme="majorHAnsi"/>
          <w:spacing w:val="1"/>
          <w:sz w:val="20"/>
          <w:szCs w:val="20"/>
          <w:lang w:eastAsia="en-US"/>
        </w:rPr>
        <w:t>po</w:t>
      </w:r>
      <w:r>
        <w:rPr>
          <w:rFonts w:asciiTheme="majorHAnsi" w:eastAsia="Calibri" w:hAnsiTheme="majorHAnsi" w:cstheme="majorHAnsi"/>
          <w:sz w:val="20"/>
          <w:szCs w:val="20"/>
          <w:lang w:eastAsia="en-US"/>
        </w:rPr>
        <w:t>i</w:t>
      </w:r>
      <w:r>
        <w:rPr>
          <w:rFonts w:asciiTheme="majorHAnsi" w:eastAsia="Calibri" w:hAnsiTheme="majorHAnsi" w:cstheme="majorHAnsi"/>
          <w:spacing w:val="-1"/>
          <w:sz w:val="20"/>
          <w:szCs w:val="20"/>
          <w:lang w:eastAsia="en-US"/>
        </w:rPr>
        <w:t>n</w:t>
      </w:r>
      <w:r>
        <w:rPr>
          <w:rFonts w:asciiTheme="majorHAnsi" w:eastAsia="Calibri" w:hAnsiTheme="majorHAnsi" w:cstheme="majorHAnsi"/>
          <w:spacing w:val="1"/>
          <w:sz w:val="20"/>
          <w:szCs w:val="20"/>
          <w:lang w:eastAsia="en-US"/>
        </w:rPr>
        <w:t>t</w:t>
      </w:r>
      <w:r>
        <w:rPr>
          <w:rFonts w:asciiTheme="majorHAnsi" w:eastAsia="Calibri" w:hAnsiTheme="majorHAnsi" w:cstheme="majorHAnsi"/>
          <w:sz w:val="20"/>
          <w:szCs w:val="20"/>
          <w:lang w:eastAsia="en-US"/>
        </w:rPr>
        <w:t>s</w:t>
      </w:r>
      <w:r>
        <w:rPr>
          <w:rFonts w:asciiTheme="majorHAnsi" w:eastAsia="Calibri" w:hAnsiTheme="majorHAnsi" w:cstheme="majorHAnsi"/>
          <w:spacing w:val="1"/>
          <w:sz w:val="20"/>
          <w:szCs w:val="20"/>
          <w:lang w:eastAsia="en-US"/>
        </w:rPr>
        <w:t xml:space="preserve"> </w:t>
      </w:r>
      <w:r>
        <w:rPr>
          <w:rFonts w:asciiTheme="majorHAnsi" w:eastAsia="Calibri" w:hAnsiTheme="majorHAnsi" w:cstheme="majorHAnsi"/>
          <w:spacing w:val="-1"/>
          <w:sz w:val="20"/>
          <w:szCs w:val="20"/>
          <w:lang w:eastAsia="en-US"/>
        </w:rPr>
        <w:t>p</w:t>
      </w:r>
      <w:r>
        <w:rPr>
          <w:rFonts w:asciiTheme="majorHAnsi" w:eastAsia="Calibri" w:hAnsiTheme="majorHAnsi" w:cstheme="majorHAnsi"/>
          <w:spacing w:val="1"/>
          <w:sz w:val="20"/>
          <w:szCs w:val="20"/>
          <w:lang w:eastAsia="en-US"/>
        </w:rPr>
        <w:t>ou</w:t>
      </w:r>
      <w:r>
        <w:rPr>
          <w:rFonts w:asciiTheme="majorHAnsi" w:eastAsia="Calibri" w:hAnsiTheme="majorHAnsi" w:cstheme="majorHAnsi"/>
          <w:sz w:val="20"/>
          <w:szCs w:val="20"/>
          <w:lang w:eastAsia="en-US"/>
        </w:rPr>
        <w:t>r</w:t>
      </w:r>
      <w:r>
        <w:rPr>
          <w:rFonts w:asciiTheme="majorHAnsi" w:eastAsia="Calibri" w:hAnsiTheme="majorHAnsi" w:cstheme="majorHAnsi"/>
          <w:spacing w:val="-1"/>
          <w:sz w:val="20"/>
          <w:szCs w:val="20"/>
          <w:lang w:eastAsia="en-US"/>
        </w:rPr>
        <w:t xml:space="preserve"> u</w:t>
      </w:r>
      <w:r>
        <w:rPr>
          <w:rFonts w:asciiTheme="majorHAnsi" w:eastAsia="Calibri" w:hAnsiTheme="majorHAnsi" w:cstheme="majorHAnsi"/>
          <w:sz w:val="20"/>
          <w:szCs w:val="20"/>
          <w:lang w:eastAsia="en-US"/>
        </w:rPr>
        <w:t>n</w:t>
      </w:r>
      <w:r>
        <w:rPr>
          <w:rFonts w:asciiTheme="majorHAnsi" w:eastAsia="Calibri" w:hAnsiTheme="majorHAnsi" w:cstheme="majorHAnsi"/>
          <w:spacing w:val="2"/>
          <w:sz w:val="20"/>
          <w:szCs w:val="20"/>
          <w:lang w:eastAsia="en-US"/>
        </w:rPr>
        <w:t xml:space="preserve"> </w:t>
      </w:r>
      <w:r>
        <w:rPr>
          <w:rFonts w:asciiTheme="majorHAnsi" w:eastAsia="Calibri" w:hAnsiTheme="majorHAnsi" w:cstheme="majorHAnsi"/>
          <w:sz w:val="20"/>
          <w:szCs w:val="20"/>
          <w:lang w:eastAsia="en-US"/>
        </w:rPr>
        <w:t>AFL</w:t>
      </w:r>
      <w:r>
        <w:rPr>
          <w:rFonts w:asciiTheme="majorHAnsi" w:eastAsia="Calibri" w:hAnsiTheme="majorHAnsi" w:cstheme="majorHAnsi"/>
          <w:spacing w:val="1"/>
          <w:sz w:val="20"/>
          <w:szCs w:val="20"/>
          <w:lang w:eastAsia="en-US"/>
        </w:rPr>
        <w:t>P</w:t>
      </w:r>
      <w:r>
        <w:rPr>
          <w:rFonts w:asciiTheme="majorHAnsi" w:eastAsia="Calibri" w:hAnsiTheme="majorHAnsi" w:cstheme="majorHAnsi"/>
          <w:sz w:val="20"/>
          <w:szCs w:val="20"/>
          <w:lang w:eastAsia="en-US"/>
        </w:rPr>
        <w:t xml:space="preserve">. </w:t>
      </w:r>
    </w:p>
    <w:p w:rsidR="008970EB" w:rsidRDefault="005439A7">
      <w:pPr>
        <w:pStyle w:val="NormalWeb"/>
        <w:spacing w:before="280" w:after="280"/>
        <w:contextualSpacing/>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Le</w:t>
      </w:r>
      <w:r>
        <w:rPr>
          <w:rFonts w:asciiTheme="majorHAnsi" w:eastAsia="Calibri" w:hAnsiTheme="majorHAnsi" w:cstheme="majorHAnsi"/>
          <w:spacing w:val="1"/>
          <w:sz w:val="20"/>
          <w:szCs w:val="20"/>
          <w:lang w:eastAsia="en-US"/>
        </w:rPr>
        <w:t xml:space="preserve"> p</w:t>
      </w:r>
      <w:r>
        <w:rPr>
          <w:rFonts w:asciiTheme="majorHAnsi" w:eastAsia="Calibri" w:hAnsiTheme="majorHAnsi" w:cstheme="majorHAnsi"/>
          <w:sz w:val="20"/>
          <w:szCs w:val="20"/>
          <w:lang w:eastAsia="en-US"/>
        </w:rPr>
        <w:t>assage</w:t>
      </w:r>
      <w:r>
        <w:rPr>
          <w:rFonts w:asciiTheme="majorHAnsi" w:eastAsia="Calibri" w:hAnsiTheme="majorHAnsi" w:cstheme="majorHAnsi"/>
          <w:spacing w:val="-4"/>
          <w:sz w:val="20"/>
          <w:szCs w:val="20"/>
          <w:lang w:eastAsia="en-US"/>
        </w:rPr>
        <w:t xml:space="preserve"> </w:t>
      </w:r>
      <w:r>
        <w:rPr>
          <w:rFonts w:asciiTheme="majorHAnsi" w:eastAsia="Calibri" w:hAnsiTheme="majorHAnsi" w:cstheme="majorHAnsi"/>
          <w:spacing w:val="1"/>
          <w:sz w:val="20"/>
          <w:szCs w:val="20"/>
          <w:lang w:eastAsia="en-US"/>
        </w:rPr>
        <w:t>d</w:t>
      </w:r>
      <w:r>
        <w:rPr>
          <w:rFonts w:asciiTheme="majorHAnsi" w:eastAsia="Calibri" w:hAnsiTheme="majorHAnsi" w:cstheme="majorHAnsi"/>
          <w:sz w:val="20"/>
          <w:szCs w:val="20"/>
          <w:lang w:eastAsia="en-US"/>
        </w:rPr>
        <w:t xml:space="preserve">u </w:t>
      </w:r>
      <w:r>
        <w:rPr>
          <w:rFonts w:asciiTheme="majorHAnsi" w:eastAsia="Calibri" w:hAnsiTheme="majorHAnsi" w:cstheme="majorHAnsi"/>
          <w:spacing w:val="-1"/>
          <w:sz w:val="20"/>
          <w:szCs w:val="20"/>
          <w:lang w:eastAsia="en-US"/>
        </w:rPr>
        <w:t>d</w:t>
      </w:r>
      <w:r>
        <w:rPr>
          <w:rFonts w:asciiTheme="majorHAnsi" w:eastAsia="Calibri" w:hAnsiTheme="majorHAnsi" w:cstheme="majorHAnsi"/>
          <w:spacing w:val="1"/>
          <w:sz w:val="20"/>
          <w:szCs w:val="20"/>
          <w:lang w:eastAsia="en-US"/>
        </w:rPr>
        <w:t>e</w:t>
      </w:r>
      <w:r>
        <w:rPr>
          <w:rFonts w:asciiTheme="majorHAnsi" w:eastAsia="Calibri" w:hAnsiTheme="majorHAnsi" w:cstheme="majorHAnsi"/>
          <w:sz w:val="20"/>
          <w:szCs w:val="20"/>
          <w:lang w:eastAsia="en-US"/>
        </w:rPr>
        <w:t>gré</w:t>
      </w:r>
      <w:r>
        <w:rPr>
          <w:rFonts w:asciiTheme="majorHAnsi" w:eastAsia="Calibri" w:hAnsiTheme="majorHAnsi" w:cstheme="majorHAnsi"/>
          <w:spacing w:val="-5"/>
          <w:sz w:val="20"/>
          <w:szCs w:val="20"/>
          <w:lang w:eastAsia="en-US"/>
        </w:rPr>
        <w:t> </w:t>
      </w:r>
      <w:r>
        <w:rPr>
          <w:rFonts w:asciiTheme="majorHAnsi" w:eastAsia="Calibri" w:hAnsiTheme="majorHAnsi" w:cstheme="majorHAnsi"/>
          <w:sz w:val="20"/>
          <w:szCs w:val="20"/>
          <w:lang w:eastAsia="en-US"/>
        </w:rPr>
        <w:t>2</w:t>
      </w:r>
      <w:r>
        <w:rPr>
          <w:rFonts w:asciiTheme="majorHAnsi" w:eastAsia="Calibri" w:hAnsiTheme="majorHAnsi" w:cstheme="majorHAnsi"/>
          <w:spacing w:val="1"/>
          <w:sz w:val="20"/>
          <w:szCs w:val="20"/>
          <w:lang w:eastAsia="en-US"/>
        </w:rPr>
        <w:t xml:space="preserve"> </w:t>
      </w:r>
      <w:r>
        <w:rPr>
          <w:rFonts w:asciiTheme="majorHAnsi" w:eastAsia="Calibri" w:hAnsiTheme="majorHAnsi" w:cstheme="majorHAnsi"/>
          <w:spacing w:val="-2"/>
          <w:sz w:val="20"/>
          <w:szCs w:val="20"/>
          <w:lang w:eastAsia="en-US"/>
        </w:rPr>
        <w:t>a</w:t>
      </w:r>
      <w:r>
        <w:rPr>
          <w:rFonts w:asciiTheme="majorHAnsi" w:eastAsia="Calibri" w:hAnsiTheme="majorHAnsi" w:cstheme="majorHAnsi"/>
          <w:sz w:val="20"/>
          <w:szCs w:val="20"/>
          <w:lang w:eastAsia="en-US"/>
        </w:rPr>
        <w:t xml:space="preserve">u </w:t>
      </w:r>
      <w:r>
        <w:rPr>
          <w:rFonts w:asciiTheme="majorHAnsi" w:eastAsia="Calibri" w:hAnsiTheme="majorHAnsi" w:cstheme="majorHAnsi"/>
          <w:spacing w:val="1"/>
          <w:sz w:val="20"/>
          <w:szCs w:val="20"/>
          <w:lang w:eastAsia="en-US"/>
        </w:rPr>
        <w:t>de</w:t>
      </w:r>
      <w:r>
        <w:rPr>
          <w:rFonts w:asciiTheme="majorHAnsi" w:eastAsia="Calibri" w:hAnsiTheme="majorHAnsi" w:cstheme="majorHAnsi"/>
          <w:sz w:val="20"/>
          <w:szCs w:val="20"/>
          <w:lang w:eastAsia="en-US"/>
        </w:rPr>
        <w:t>gré</w:t>
      </w:r>
      <w:r>
        <w:rPr>
          <w:rFonts w:asciiTheme="majorHAnsi" w:eastAsia="Calibri" w:hAnsiTheme="majorHAnsi" w:cstheme="majorHAnsi"/>
          <w:spacing w:val="-5"/>
          <w:sz w:val="20"/>
          <w:szCs w:val="20"/>
          <w:lang w:eastAsia="en-US"/>
        </w:rPr>
        <w:t> </w:t>
      </w:r>
      <w:r>
        <w:rPr>
          <w:rFonts w:asciiTheme="majorHAnsi" w:eastAsia="Calibri" w:hAnsiTheme="majorHAnsi" w:cstheme="majorHAnsi"/>
          <w:sz w:val="20"/>
          <w:szCs w:val="20"/>
          <w:lang w:eastAsia="en-US"/>
        </w:rPr>
        <w:t>3</w:t>
      </w:r>
      <w:r>
        <w:rPr>
          <w:rFonts w:asciiTheme="majorHAnsi" w:eastAsia="Calibri" w:hAnsiTheme="majorHAnsi" w:cstheme="majorHAnsi"/>
          <w:spacing w:val="-2"/>
          <w:sz w:val="20"/>
          <w:szCs w:val="20"/>
          <w:lang w:eastAsia="en-US"/>
        </w:rPr>
        <w:t xml:space="preserve"> </w:t>
      </w:r>
      <w:r>
        <w:rPr>
          <w:rFonts w:asciiTheme="majorHAnsi" w:eastAsia="Calibri" w:hAnsiTheme="majorHAnsi" w:cstheme="majorHAnsi"/>
          <w:spacing w:val="1"/>
          <w:sz w:val="20"/>
          <w:szCs w:val="20"/>
          <w:lang w:eastAsia="en-US"/>
        </w:rPr>
        <w:t>pe</w:t>
      </w:r>
      <w:r>
        <w:rPr>
          <w:rFonts w:asciiTheme="majorHAnsi" w:eastAsia="Calibri" w:hAnsiTheme="majorHAnsi" w:cstheme="majorHAnsi"/>
          <w:sz w:val="20"/>
          <w:szCs w:val="20"/>
          <w:lang w:eastAsia="en-US"/>
        </w:rPr>
        <w:t>r</w:t>
      </w:r>
      <w:r>
        <w:rPr>
          <w:rFonts w:asciiTheme="majorHAnsi" w:eastAsia="Calibri" w:hAnsiTheme="majorHAnsi" w:cstheme="majorHAnsi"/>
          <w:spacing w:val="-2"/>
          <w:sz w:val="20"/>
          <w:szCs w:val="20"/>
          <w:lang w:eastAsia="en-US"/>
        </w:rPr>
        <w:t>m</w:t>
      </w:r>
      <w:r>
        <w:rPr>
          <w:rFonts w:asciiTheme="majorHAnsi" w:eastAsia="Calibri" w:hAnsiTheme="majorHAnsi" w:cstheme="majorHAnsi"/>
          <w:spacing w:val="1"/>
          <w:sz w:val="20"/>
          <w:szCs w:val="20"/>
          <w:lang w:eastAsia="en-US"/>
        </w:rPr>
        <w:t>e</w:t>
      </w:r>
      <w:r>
        <w:rPr>
          <w:rFonts w:asciiTheme="majorHAnsi" w:eastAsia="Calibri" w:hAnsiTheme="majorHAnsi" w:cstheme="majorHAnsi"/>
          <w:sz w:val="20"/>
          <w:szCs w:val="20"/>
          <w:lang w:eastAsia="en-US"/>
        </w:rPr>
        <w:t>t</w:t>
      </w:r>
      <w:r>
        <w:rPr>
          <w:rFonts w:asciiTheme="majorHAnsi" w:eastAsia="Calibri" w:hAnsiTheme="majorHAnsi" w:cstheme="majorHAnsi"/>
          <w:spacing w:val="-6"/>
          <w:sz w:val="20"/>
          <w:szCs w:val="20"/>
          <w:lang w:eastAsia="en-US"/>
        </w:rPr>
        <w:t xml:space="preserve"> </w:t>
      </w:r>
      <w:r>
        <w:rPr>
          <w:rFonts w:asciiTheme="majorHAnsi" w:eastAsia="Calibri" w:hAnsiTheme="majorHAnsi" w:cstheme="majorHAnsi"/>
          <w:sz w:val="20"/>
          <w:szCs w:val="20"/>
          <w:lang w:eastAsia="en-US"/>
        </w:rPr>
        <w:t>l’a</w:t>
      </w:r>
      <w:r>
        <w:rPr>
          <w:rFonts w:asciiTheme="majorHAnsi" w:eastAsia="Calibri" w:hAnsiTheme="majorHAnsi" w:cstheme="majorHAnsi"/>
          <w:spacing w:val="-1"/>
          <w:sz w:val="20"/>
          <w:szCs w:val="20"/>
          <w:lang w:eastAsia="en-US"/>
        </w:rPr>
        <w:t>t</w:t>
      </w:r>
      <w:r>
        <w:rPr>
          <w:rFonts w:asciiTheme="majorHAnsi" w:eastAsia="Calibri" w:hAnsiTheme="majorHAnsi" w:cstheme="majorHAnsi"/>
          <w:spacing w:val="1"/>
          <w:sz w:val="20"/>
          <w:szCs w:val="20"/>
          <w:lang w:eastAsia="en-US"/>
        </w:rPr>
        <w:t>t</w:t>
      </w:r>
      <w:r>
        <w:rPr>
          <w:rFonts w:asciiTheme="majorHAnsi" w:eastAsia="Calibri" w:hAnsiTheme="majorHAnsi" w:cstheme="majorHAnsi"/>
          <w:sz w:val="20"/>
          <w:szCs w:val="20"/>
          <w:lang w:eastAsia="en-US"/>
        </w:rPr>
        <w:t>ri</w:t>
      </w:r>
      <w:r>
        <w:rPr>
          <w:rFonts w:asciiTheme="majorHAnsi" w:eastAsia="Calibri" w:hAnsiTheme="majorHAnsi" w:cstheme="majorHAnsi"/>
          <w:spacing w:val="-1"/>
          <w:sz w:val="20"/>
          <w:szCs w:val="20"/>
          <w:lang w:eastAsia="en-US"/>
        </w:rPr>
        <w:t>bu</w:t>
      </w:r>
      <w:r>
        <w:rPr>
          <w:rFonts w:asciiTheme="majorHAnsi" w:eastAsia="Calibri" w:hAnsiTheme="majorHAnsi" w:cstheme="majorHAnsi"/>
          <w:spacing w:val="1"/>
          <w:sz w:val="20"/>
          <w:szCs w:val="20"/>
          <w:lang w:eastAsia="en-US"/>
        </w:rPr>
        <w:t>t</w:t>
      </w:r>
      <w:r>
        <w:rPr>
          <w:rFonts w:asciiTheme="majorHAnsi" w:eastAsia="Calibri" w:hAnsiTheme="majorHAnsi" w:cstheme="majorHAnsi"/>
          <w:sz w:val="20"/>
          <w:szCs w:val="20"/>
          <w:lang w:eastAsia="en-US"/>
        </w:rPr>
        <w:t>i</w:t>
      </w:r>
      <w:r>
        <w:rPr>
          <w:rFonts w:asciiTheme="majorHAnsi" w:eastAsia="Calibri" w:hAnsiTheme="majorHAnsi" w:cstheme="majorHAnsi"/>
          <w:spacing w:val="1"/>
          <w:sz w:val="20"/>
          <w:szCs w:val="20"/>
          <w:lang w:eastAsia="en-US"/>
        </w:rPr>
        <w:t>o</w:t>
      </w:r>
      <w:r>
        <w:rPr>
          <w:rFonts w:asciiTheme="majorHAnsi" w:eastAsia="Calibri" w:hAnsiTheme="majorHAnsi" w:cstheme="majorHAnsi"/>
          <w:sz w:val="20"/>
          <w:szCs w:val="20"/>
          <w:lang w:eastAsia="en-US"/>
        </w:rPr>
        <w:t>n</w:t>
      </w:r>
      <w:r>
        <w:rPr>
          <w:rFonts w:asciiTheme="majorHAnsi" w:eastAsia="Calibri" w:hAnsiTheme="majorHAnsi" w:cstheme="majorHAnsi"/>
          <w:spacing w:val="-4"/>
          <w:sz w:val="20"/>
          <w:szCs w:val="20"/>
          <w:lang w:eastAsia="en-US"/>
        </w:rPr>
        <w:t xml:space="preserve"> </w:t>
      </w:r>
      <w:r>
        <w:rPr>
          <w:rFonts w:asciiTheme="majorHAnsi" w:eastAsia="Calibri" w:hAnsiTheme="majorHAnsi" w:cstheme="majorHAnsi"/>
          <w:spacing w:val="1"/>
          <w:sz w:val="20"/>
          <w:szCs w:val="20"/>
          <w:lang w:eastAsia="en-US"/>
        </w:rPr>
        <w:t>d</w:t>
      </w:r>
      <w:r>
        <w:rPr>
          <w:rFonts w:asciiTheme="majorHAnsi" w:eastAsia="Calibri" w:hAnsiTheme="majorHAnsi" w:cstheme="majorHAnsi"/>
          <w:sz w:val="20"/>
          <w:szCs w:val="20"/>
          <w:lang w:eastAsia="en-US"/>
        </w:rPr>
        <w:t>e</w:t>
      </w:r>
      <w:r>
        <w:rPr>
          <w:rFonts w:asciiTheme="majorHAnsi" w:eastAsia="Calibri" w:hAnsiTheme="majorHAnsi" w:cstheme="majorHAnsi"/>
          <w:spacing w:val="-2"/>
          <w:sz w:val="20"/>
          <w:szCs w:val="20"/>
          <w:lang w:eastAsia="en-US"/>
        </w:rPr>
        <w:t xml:space="preserve"> </w:t>
      </w:r>
      <w:r>
        <w:rPr>
          <w:rFonts w:asciiTheme="majorHAnsi" w:eastAsia="Calibri" w:hAnsiTheme="majorHAnsi" w:cstheme="majorHAnsi"/>
          <w:sz w:val="20"/>
          <w:szCs w:val="20"/>
          <w:lang w:eastAsia="en-US"/>
        </w:rPr>
        <w:t>la</w:t>
      </w:r>
      <w:r>
        <w:rPr>
          <w:rFonts w:asciiTheme="majorHAnsi" w:eastAsia="Calibri" w:hAnsiTheme="majorHAnsi" w:cstheme="majorHAnsi"/>
          <w:spacing w:val="1"/>
          <w:sz w:val="20"/>
          <w:szCs w:val="20"/>
          <w:lang w:eastAsia="en-US"/>
        </w:rPr>
        <w:t xml:space="preserve"> </w:t>
      </w:r>
      <w:r>
        <w:rPr>
          <w:rFonts w:asciiTheme="majorHAnsi" w:eastAsia="Calibri" w:hAnsiTheme="majorHAnsi" w:cstheme="majorHAnsi"/>
          <w:spacing w:val="-2"/>
          <w:sz w:val="20"/>
          <w:szCs w:val="20"/>
          <w:lang w:eastAsia="en-US"/>
        </w:rPr>
        <w:t>m</w:t>
      </w:r>
      <w:r>
        <w:rPr>
          <w:rFonts w:asciiTheme="majorHAnsi" w:eastAsia="Calibri" w:hAnsiTheme="majorHAnsi" w:cstheme="majorHAnsi"/>
          <w:spacing w:val="1"/>
          <w:sz w:val="20"/>
          <w:szCs w:val="20"/>
          <w:lang w:eastAsia="en-US"/>
        </w:rPr>
        <w:t>o</w:t>
      </w:r>
      <w:r>
        <w:rPr>
          <w:rFonts w:asciiTheme="majorHAnsi" w:eastAsia="Calibri" w:hAnsiTheme="majorHAnsi" w:cstheme="majorHAnsi"/>
          <w:sz w:val="20"/>
          <w:szCs w:val="20"/>
          <w:lang w:eastAsia="en-US"/>
        </w:rPr>
        <w:t>i</w:t>
      </w:r>
      <w:r>
        <w:rPr>
          <w:rFonts w:asciiTheme="majorHAnsi" w:eastAsia="Calibri" w:hAnsiTheme="majorHAnsi" w:cstheme="majorHAnsi"/>
          <w:spacing w:val="1"/>
          <w:sz w:val="20"/>
          <w:szCs w:val="20"/>
          <w:lang w:eastAsia="en-US"/>
        </w:rPr>
        <w:t>t</w:t>
      </w:r>
      <w:r>
        <w:rPr>
          <w:rFonts w:asciiTheme="majorHAnsi" w:eastAsia="Calibri" w:hAnsiTheme="majorHAnsi" w:cstheme="majorHAnsi"/>
          <w:sz w:val="20"/>
          <w:szCs w:val="20"/>
          <w:lang w:eastAsia="en-US"/>
        </w:rPr>
        <w:t>ié</w:t>
      </w:r>
      <w:r>
        <w:rPr>
          <w:rFonts w:asciiTheme="majorHAnsi" w:eastAsia="Calibri" w:hAnsiTheme="majorHAnsi" w:cstheme="majorHAnsi"/>
          <w:spacing w:val="-3"/>
          <w:sz w:val="20"/>
          <w:szCs w:val="20"/>
          <w:lang w:eastAsia="en-US"/>
        </w:rPr>
        <w:t xml:space="preserve"> </w:t>
      </w:r>
      <w:r>
        <w:rPr>
          <w:rFonts w:asciiTheme="majorHAnsi" w:eastAsia="Calibri" w:hAnsiTheme="majorHAnsi" w:cstheme="majorHAnsi"/>
          <w:spacing w:val="-1"/>
          <w:sz w:val="20"/>
          <w:szCs w:val="20"/>
          <w:lang w:eastAsia="en-US"/>
        </w:rPr>
        <w:t>d</w:t>
      </w:r>
      <w:r>
        <w:rPr>
          <w:rFonts w:asciiTheme="majorHAnsi" w:eastAsia="Calibri" w:hAnsiTheme="majorHAnsi" w:cstheme="majorHAnsi"/>
          <w:spacing w:val="1"/>
          <w:sz w:val="20"/>
          <w:szCs w:val="20"/>
          <w:lang w:eastAsia="en-US"/>
        </w:rPr>
        <w:t>e</w:t>
      </w:r>
      <w:r>
        <w:rPr>
          <w:rFonts w:asciiTheme="majorHAnsi" w:eastAsia="Calibri" w:hAnsiTheme="majorHAnsi" w:cstheme="majorHAnsi"/>
          <w:sz w:val="20"/>
          <w:szCs w:val="20"/>
          <w:lang w:eastAsia="en-US"/>
        </w:rPr>
        <w:t xml:space="preserve">s </w:t>
      </w:r>
      <w:r>
        <w:rPr>
          <w:rFonts w:asciiTheme="majorHAnsi" w:eastAsia="Calibri" w:hAnsiTheme="majorHAnsi" w:cstheme="majorHAnsi"/>
          <w:spacing w:val="-1"/>
          <w:sz w:val="20"/>
          <w:szCs w:val="20"/>
          <w:lang w:eastAsia="en-US"/>
        </w:rPr>
        <w:t>p</w:t>
      </w:r>
      <w:r>
        <w:rPr>
          <w:rFonts w:asciiTheme="majorHAnsi" w:eastAsia="Calibri" w:hAnsiTheme="majorHAnsi" w:cstheme="majorHAnsi"/>
          <w:spacing w:val="1"/>
          <w:sz w:val="20"/>
          <w:szCs w:val="20"/>
          <w:lang w:eastAsia="en-US"/>
        </w:rPr>
        <w:t>o</w:t>
      </w:r>
      <w:r>
        <w:rPr>
          <w:rFonts w:asciiTheme="majorHAnsi" w:eastAsia="Calibri" w:hAnsiTheme="majorHAnsi" w:cstheme="majorHAnsi"/>
          <w:spacing w:val="-2"/>
          <w:sz w:val="20"/>
          <w:szCs w:val="20"/>
          <w:lang w:eastAsia="en-US"/>
        </w:rPr>
        <w:t>i</w:t>
      </w:r>
      <w:r>
        <w:rPr>
          <w:rFonts w:asciiTheme="majorHAnsi" w:eastAsia="Calibri" w:hAnsiTheme="majorHAnsi" w:cstheme="majorHAnsi"/>
          <w:spacing w:val="1"/>
          <w:sz w:val="20"/>
          <w:szCs w:val="20"/>
          <w:lang w:eastAsia="en-US"/>
        </w:rPr>
        <w:t>nt</w:t>
      </w:r>
      <w:r>
        <w:rPr>
          <w:rFonts w:asciiTheme="majorHAnsi" w:eastAsia="Calibri" w:hAnsiTheme="majorHAnsi" w:cstheme="majorHAnsi"/>
          <w:sz w:val="20"/>
          <w:szCs w:val="20"/>
          <w:lang w:eastAsia="en-US"/>
        </w:rPr>
        <w:t>s</w:t>
      </w:r>
      <w:r>
        <w:rPr>
          <w:rFonts w:asciiTheme="majorHAnsi" w:eastAsia="Calibri" w:hAnsiTheme="majorHAnsi" w:cstheme="majorHAnsi"/>
          <w:spacing w:val="-3"/>
          <w:sz w:val="20"/>
          <w:szCs w:val="20"/>
          <w:lang w:eastAsia="en-US"/>
        </w:rPr>
        <w:t xml:space="preserve"> </w:t>
      </w:r>
      <w:r>
        <w:rPr>
          <w:rFonts w:asciiTheme="majorHAnsi" w:eastAsia="Calibri" w:hAnsiTheme="majorHAnsi" w:cstheme="majorHAnsi"/>
          <w:spacing w:val="1"/>
          <w:sz w:val="20"/>
          <w:szCs w:val="20"/>
          <w:lang w:eastAsia="en-US"/>
        </w:rPr>
        <w:t>dé</w:t>
      </w:r>
      <w:r>
        <w:rPr>
          <w:rFonts w:asciiTheme="majorHAnsi" w:eastAsia="Calibri" w:hAnsiTheme="majorHAnsi" w:cstheme="majorHAnsi"/>
          <w:sz w:val="20"/>
          <w:szCs w:val="20"/>
          <w:lang w:eastAsia="en-US"/>
        </w:rPr>
        <w:t>v</w:t>
      </w:r>
      <w:r>
        <w:rPr>
          <w:rFonts w:asciiTheme="majorHAnsi" w:eastAsia="Calibri" w:hAnsiTheme="majorHAnsi" w:cstheme="majorHAnsi"/>
          <w:spacing w:val="1"/>
          <w:sz w:val="20"/>
          <w:szCs w:val="20"/>
          <w:lang w:eastAsia="en-US"/>
        </w:rPr>
        <w:t>o</w:t>
      </w:r>
      <w:r>
        <w:rPr>
          <w:rFonts w:asciiTheme="majorHAnsi" w:eastAsia="Calibri" w:hAnsiTheme="majorHAnsi" w:cstheme="majorHAnsi"/>
          <w:spacing w:val="-2"/>
          <w:sz w:val="20"/>
          <w:szCs w:val="20"/>
          <w:lang w:eastAsia="en-US"/>
        </w:rPr>
        <w:t>l</w:t>
      </w:r>
      <w:r>
        <w:rPr>
          <w:rFonts w:asciiTheme="majorHAnsi" w:eastAsia="Calibri" w:hAnsiTheme="majorHAnsi" w:cstheme="majorHAnsi"/>
          <w:spacing w:val="1"/>
          <w:sz w:val="20"/>
          <w:szCs w:val="20"/>
          <w:lang w:eastAsia="en-US"/>
        </w:rPr>
        <w:t>u</w:t>
      </w:r>
      <w:r>
        <w:rPr>
          <w:rFonts w:asciiTheme="majorHAnsi" w:eastAsia="Calibri" w:hAnsiTheme="majorHAnsi" w:cstheme="majorHAnsi"/>
          <w:sz w:val="20"/>
          <w:szCs w:val="20"/>
          <w:lang w:eastAsia="en-US"/>
        </w:rPr>
        <w:t>s</w:t>
      </w:r>
      <w:r>
        <w:rPr>
          <w:rFonts w:asciiTheme="majorHAnsi" w:eastAsia="Calibri" w:hAnsiTheme="majorHAnsi" w:cstheme="majorHAnsi"/>
          <w:spacing w:val="-1"/>
          <w:sz w:val="20"/>
          <w:szCs w:val="20"/>
          <w:lang w:eastAsia="en-US"/>
        </w:rPr>
        <w:t xml:space="preserve"> </w:t>
      </w:r>
      <w:r>
        <w:rPr>
          <w:rFonts w:asciiTheme="majorHAnsi" w:eastAsia="Calibri" w:hAnsiTheme="majorHAnsi" w:cstheme="majorHAnsi"/>
          <w:sz w:val="20"/>
          <w:szCs w:val="20"/>
          <w:lang w:eastAsia="en-US"/>
        </w:rPr>
        <w:t>à</w:t>
      </w:r>
      <w:r>
        <w:rPr>
          <w:rFonts w:asciiTheme="majorHAnsi" w:eastAsia="Calibri" w:hAnsiTheme="majorHAnsi" w:cstheme="majorHAnsi"/>
          <w:spacing w:val="1"/>
          <w:sz w:val="20"/>
          <w:szCs w:val="20"/>
          <w:lang w:eastAsia="en-US"/>
        </w:rPr>
        <w:t xml:space="preserve"> </w:t>
      </w:r>
      <w:r>
        <w:rPr>
          <w:rFonts w:asciiTheme="majorHAnsi" w:eastAsia="Calibri" w:hAnsiTheme="majorHAnsi" w:cstheme="majorHAnsi"/>
          <w:sz w:val="20"/>
          <w:szCs w:val="20"/>
          <w:lang w:eastAsia="en-US"/>
        </w:rPr>
        <w:t>l’AF</w:t>
      </w:r>
      <w:r>
        <w:rPr>
          <w:rFonts w:asciiTheme="majorHAnsi" w:eastAsia="Calibri" w:hAnsiTheme="majorHAnsi" w:cstheme="majorHAnsi"/>
          <w:spacing w:val="-3"/>
          <w:sz w:val="20"/>
          <w:szCs w:val="20"/>
          <w:lang w:eastAsia="en-US"/>
        </w:rPr>
        <w:t>L</w:t>
      </w:r>
      <w:r>
        <w:rPr>
          <w:rFonts w:asciiTheme="majorHAnsi" w:eastAsia="Calibri" w:hAnsiTheme="majorHAnsi" w:cstheme="majorHAnsi"/>
          <w:sz w:val="20"/>
          <w:szCs w:val="20"/>
          <w:lang w:eastAsia="en-US"/>
        </w:rPr>
        <w:t>P.</w:t>
      </w:r>
    </w:p>
    <w:p w:rsidR="008970EB" w:rsidRDefault="005439A7">
      <w:pPr>
        <w:pStyle w:val="NormalWeb"/>
        <w:spacing w:before="280" w:after="280"/>
        <w:contextualSpacing/>
        <w:rPr>
          <w:rFonts w:asciiTheme="majorHAnsi" w:hAnsiTheme="majorHAnsi"/>
          <w:sz w:val="20"/>
          <w:szCs w:val="20"/>
        </w:rPr>
      </w:pPr>
      <w:r>
        <w:rPr>
          <w:rFonts w:asciiTheme="majorHAnsi" w:hAnsiTheme="majorHAnsi"/>
          <w:sz w:val="20"/>
          <w:szCs w:val="20"/>
        </w:rPr>
        <w:t>Trois choix sont possibles </w:t>
      </w:r>
      <w:proofErr w:type="gramStart"/>
      <w:r>
        <w:rPr>
          <w:rFonts w:asciiTheme="majorHAnsi" w:hAnsiTheme="majorHAnsi"/>
          <w:sz w:val="20"/>
          <w:szCs w:val="20"/>
        </w:rPr>
        <w:t>:4</w:t>
      </w:r>
      <w:proofErr w:type="gramEnd"/>
      <w:r>
        <w:rPr>
          <w:rFonts w:asciiTheme="majorHAnsi" w:hAnsiTheme="majorHAnsi"/>
          <w:sz w:val="20"/>
          <w:szCs w:val="20"/>
        </w:rPr>
        <w:t>-4 / 6-2 / 2-6.</w:t>
      </w:r>
    </w:p>
    <w:p w:rsidR="008970EB" w:rsidRDefault="008970EB">
      <w:pPr>
        <w:pStyle w:val="NormalWeb"/>
        <w:spacing w:before="280" w:after="280"/>
        <w:contextualSpacing/>
        <w:rPr>
          <w:rFonts w:asciiTheme="majorHAnsi" w:hAnsiTheme="majorHAnsi"/>
          <w:sz w:val="28"/>
          <w:szCs w:val="28"/>
        </w:rPr>
      </w:pPr>
    </w:p>
    <w:p w:rsidR="008970EB" w:rsidRDefault="005439A7">
      <w:pPr>
        <w:pStyle w:val="NormalWeb"/>
        <w:widowControl w:val="0"/>
        <w:tabs>
          <w:tab w:val="left" w:pos="220"/>
          <w:tab w:val="left" w:pos="720"/>
        </w:tabs>
        <w:spacing w:before="280" w:after="280"/>
        <w:contextualSpacing/>
        <w:rPr>
          <w:rFonts w:asciiTheme="majorHAnsi" w:hAnsiTheme="majorHAnsi" w:cs="Arial"/>
          <w:bCs/>
          <w:szCs w:val="36"/>
        </w:rPr>
      </w:pPr>
      <w:r>
        <w:rPr>
          <w:rFonts w:asciiTheme="majorHAnsi" w:hAnsiTheme="majorHAnsi" w:cs="Arial"/>
          <w:b/>
          <w:szCs w:val="36"/>
        </w:rPr>
        <w:lastRenderedPageBreak/>
        <w:t xml:space="preserve">Correspondances entre degrés et </w:t>
      </w:r>
      <w:r>
        <w:rPr>
          <w:rFonts w:asciiTheme="majorHAnsi" w:hAnsiTheme="majorHAnsi" w:cs="Arial"/>
          <w:b/>
          <w:szCs w:val="36"/>
        </w:rPr>
        <w:t>points pour les 2 AFLP retenus</w:t>
      </w:r>
    </w:p>
    <w:p w:rsidR="008970EB" w:rsidRDefault="008970EB">
      <w:pPr>
        <w:pStyle w:val="NormalWeb"/>
        <w:widowControl w:val="0"/>
        <w:tabs>
          <w:tab w:val="left" w:pos="220"/>
          <w:tab w:val="left" w:pos="720"/>
        </w:tabs>
        <w:spacing w:before="280" w:after="280"/>
        <w:contextualSpacing/>
        <w:rPr>
          <w:rFonts w:asciiTheme="majorHAnsi" w:hAnsiTheme="majorHAnsi" w:cs="Arial"/>
          <w:bCs/>
        </w:rPr>
      </w:pPr>
    </w:p>
    <w:tbl>
      <w:tblPr>
        <w:tblStyle w:val="Grilledutableau"/>
        <w:tblW w:w="14668" w:type="dxa"/>
        <w:jc w:val="center"/>
        <w:tblCellMar>
          <w:left w:w="103" w:type="dxa"/>
        </w:tblCellMar>
        <w:tblLook w:val="04A0" w:firstRow="1" w:lastRow="0" w:firstColumn="1" w:lastColumn="0" w:noHBand="0" w:noVBand="1"/>
      </w:tblPr>
      <w:tblGrid>
        <w:gridCol w:w="3476"/>
        <w:gridCol w:w="2797"/>
        <w:gridCol w:w="2797"/>
        <w:gridCol w:w="2797"/>
        <w:gridCol w:w="2801"/>
      </w:tblGrid>
      <w:tr w:rsidR="008970EB">
        <w:trPr>
          <w:trHeight w:val="340"/>
          <w:jc w:val="center"/>
        </w:trPr>
        <w:tc>
          <w:tcPr>
            <w:tcW w:w="3476" w:type="dxa"/>
            <w:shd w:val="clear" w:color="auto" w:fill="E5B8B7" w:themeFill="accent2" w:themeFillTint="66"/>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Points choisis pour les 2 AFLP retenus</w:t>
            </w:r>
          </w:p>
        </w:tc>
        <w:tc>
          <w:tcPr>
            <w:tcW w:w="2797" w:type="dxa"/>
            <w:shd w:val="clear" w:color="auto" w:fill="E5B8B7" w:themeFill="accent2" w:themeFillTint="66"/>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Degré 1</w:t>
            </w:r>
          </w:p>
        </w:tc>
        <w:tc>
          <w:tcPr>
            <w:tcW w:w="2797" w:type="dxa"/>
            <w:shd w:val="clear" w:color="auto" w:fill="E5B8B7" w:themeFill="accent2" w:themeFillTint="66"/>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Degré 2</w:t>
            </w:r>
          </w:p>
        </w:tc>
        <w:tc>
          <w:tcPr>
            <w:tcW w:w="2797" w:type="dxa"/>
            <w:shd w:val="clear" w:color="auto" w:fill="E5B8B7" w:themeFill="accent2" w:themeFillTint="66"/>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Degré 3</w:t>
            </w:r>
          </w:p>
        </w:tc>
        <w:tc>
          <w:tcPr>
            <w:tcW w:w="2801" w:type="dxa"/>
            <w:shd w:val="clear" w:color="auto" w:fill="E5B8B7" w:themeFill="accent2" w:themeFillTint="66"/>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Degré 4</w:t>
            </w:r>
          </w:p>
        </w:tc>
      </w:tr>
      <w:tr w:rsidR="008970EB">
        <w:trPr>
          <w:trHeight w:val="340"/>
          <w:jc w:val="center"/>
        </w:trPr>
        <w:tc>
          <w:tcPr>
            <w:tcW w:w="3476"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/4pts</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1</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2</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3</w:t>
            </w:r>
          </w:p>
        </w:tc>
        <w:tc>
          <w:tcPr>
            <w:tcW w:w="2801"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4</w:t>
            </w:r>
          </w:p>
        </w:tc>
      </w:tr>
      <w:tr w:rsidR="008970EB">
        <w:trPr>
          <w:trHeight w:val="340"/>
          <w:jc w:val="center"/>
        </w:trPr>
        <w:tc>
          <w:tcPr>
            <w:tcW w:w="3476"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/2pts</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0.5</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1</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1.5</w:t>
            </w:r>
          </w:p>
        </w:tc>
        <w:tc>
          <w:tcPr>
            <w:tcW w:w="2801"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2</w:t>
            </w:r>
          </w:p>
        </w:tc>
      </w:tr>
      <w:tr w:rsidR="008970EB">
        <w:trPr>
          <w:trHeight w:val="340"/>
          <w:jc w:val="center"/>
        </w:trPr>
        <w:tc>
          <w:tcPr>
            <w:tcW w:w="3476"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
                <w:szCs w:val="28"/>
              </w:rPr>
            </w:pPr>
            <w:r>
              <w:rPr>
                <w:rFonts w:asciiTheme="majorHAnsi" w:eastAsia="Cambria" w:hAnsiTheme="majorHAnsi" w:cs="Arial"/>
                <w:b/>
                <w:sz w:val="22"/>
                <w:szCs w:val="28"/>
                <w:lang w:eastAsia="en-US"/>
              </w:rPr>
              <w:t>/6pts</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1.5</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2.5</w:t>
            </w:r>
          </w:p>
        </w:tc>
        <w:tc>
          <w:tcPr>
            <w:tcW w:w="2797"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4.5</w:t>
            </w:r>
          </w:p>
        </w:tc>
        <w:tc>
          <w:tcPr>
            <w:tcW w:w="2801" w:type="dxa"/>
            <w:shd w:val="clear" w:color="auto" w:fill="auto"/>
            <w:tcMar>
              <w:left w:w="103" w:type="dxa"/>
            </w:tcMar>
            <w:vAlign w:val="center"/>
          </w:tcPr>
          <w:p w:rsidR="008970EB" w:rsidRDefault="005439A7">
            <w:pPr>
              <w:pStyle w:val="NormalWeb"/>
              <w:widowControl w:val="0"/>
              <w:tabs>
                <w:tab w:val="left" w:pos="220"/>
                <w:tab w:val="left" w:pos="720"/>
              </w:tabs>
              <w:spacing w:before="280" w:after="280"/>
              <w:contextualSpacing/>
              <w:jc w:val="center"/>
              <w:rPr>
                <w:rFonts w:asciiTheme="majorHAnsi" w:hAnsiTheme="majorHAnsi" w:cs="Arial"/>
                <w:bCs/>
                <w:sz w:val="20"/>
              </w:rPr>
            </w:pPr>
            <w:r>
              <w:rPr>
                <w:rFonts w:asciiTheme="majorHAnsi" w:eastAsia="Cambria" w:hAnsiTheme="majorHAnsi" w:cs="Arial"/>
                <w:bCs/>
                <w:sz w:val="20"/>
                <w:szCs w:val="22"/>
                <w:lang w:eastAsia="en-US"/>
              </w:rPr>
              <w:t>6</w:t>
            </w:r>
          </w:p>
        </w:tc>
      </w:tr>
    </w:tbl>
    <w:p w:rsidR="008970EB" w:rsidRDefault="008970EB">
      <w:pPr>
        <w:rPr>
          <w:rFonts w:asciiTheme="majorHAnsi" w:eastAsia="Arial" w:hAnsiTheme="majorHAnsi" w:cs="Arial"/>
        </w:rPr>
      </w:pPr>
    </w:p>
    <w:p w:rsidR="008970EB" w:rsidRDefault="005439A7">
      <w:pPr>
        <w:tabs>
          <w:tab w:val="left" w:pos="1380"/>
        </w:tabs>
        <w:spacing w:after="120"/>
        <w:rPr>
          <w:rFonts w:asciiTheme="majorHAnsi" w:eastAsia="Arial" w:hAnsiTheme="majorHAnsi" w:cs="Arial"/>
        </w:rPr>
      </w:pPr>
      <w:r>
        <w:rPr>
          <w:rFonts w:asciiTheme="majorHAnsi" w:hAnsiTheme="majorHAnsi" w:cs="Arial"/>
          <w:b/>
        </w:rPr>
        <w:t xml:space="preserve">Situation de fin de séquence : 12 points </w:t>
      </w:r>
    </w:p>
    <w:tbl>
      <w:tblPr>
        <w:tblW w:w="15876" w:type="dxa"/>
        <w:tblInd w:w="-5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694"/>
        <w:gridCol w:w="824"/>
        <w:gridCol w:w="824"/>
        <w:gridCol w:w="824"/>
        <w:gridCol w:w="824"/>
        <w:gridCol w:w="823"/>
        <w:gridCol w:w="824"/>
        <w:gridCol w:w="824"/>
        <w:gridCol w:w="824"/>
        <w:gridCol w:w="824"/>
        <w:gridCol w:w="824"/>
        <w:gridCol w:w="824"/>
        <w:gridCol w:w="824"/>
        <w:gridCol w:w="824"/>
        <w:gridCol w:w="824"/>
        <w:gridCol w:w="824"/>
        <w:gridCol w:w="823"/>
      </w:tblGrid>
      <w:tr w:rsidR="008970EB">
        <w:trPr>
          <w:trHeight w:val="140"/>
        </w:trPr>
        <w:tc>
          <w:tcPr>
            <w:tcW w:w="15876" w:type="dxa"/>
            <w:gridSpan w:val="17"/>
            <w:tcBorders>
              <w:top w:val="single" w:sz="4" w:space="0" w:color="000001"/>
              <w:left w:val="single" w:sz="4" w:space="0" w:color="000001"/>
              <w:bottom w:val="single" w:sz="4" w:space="0" w:color="000001"/>
              <w:right w:val="single" w:sz="4" w:space="0" w:color="000001"/>
            </w:tcBorders>
            <w:shd w:val="clear" w:color="auto" w:fill="CCC0D9" w:themeFill="accent4" w:themeFillTint="66"/>
            <w:tcMar>
              <w:left w:w="103" w:type="dxa"/>
            </w:tcMar>
            <w:vAlign w:val="center"/>
          </w:tcPr>
          <w:p w:rsidR="008970EB" w:rsidRDefault="005439A7">
            <w:pPr>
              <w:pStyle w:val="Titre2"/>
              <w:jc w:val="center"/>
              <w:rPr>
                <w:rFonts w:asciiTheme="majorHAnsi" w:eastAsia="Arial" w:hAnsiTheme="majorHAnsi" w:cs="Arial"/>
                <w:sz w:val="24"/>
                <w:szCs w:val="24"/>
              </w:rPr>
            </w:pPr>
            <w:bookmarkStart w:id="0" w:name="_z3n2rt123nvb"/>
            <w:bookmarkEnd w:id="0"/>
            <w:r>
              <w:rPr>
                <w:rFonts w:asciiTheme="majorHAnsi" w:eastAsia="Arial" w:hAnsiTheme="majorHAnsi" w:cs="Arial"/>
                <w:sz w:val="24"/>
                <w:szCs w:val="24"/>
              </w:rPr>
              <w:t>Principe d’élaboration de l’épreuve de badminton</w:t>
            </w:r>
          </w:p>
        </w:tc>
      </w:tr>
      <w:tr w:rsidR="008970EB">
        <w:trPr>
          <w:trHeight w:val="979"/>
        </w:trPr>
        <w:tc>
          <w:tcPr>
            <w:tcW w:w="15876" w:type="dxa"/>
            <w:gridSpan w:val="17"/>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pStyle w:val="NormalWeb"/>
              <w:spacing w:before="280" w:after="280"/>
              <w:contextualSpacing/>
              <w:jc w:val="both"/>
              <w:rPr>
                <w:rFonts w:asciiTheme="majorHAnsi" w:hAnsiTheme="majorHAnsi" w:cs="Arial"/>
                <w:i/>
                <w:iCs/>
                <w:sz w:val="16"/>
                <w:szCs w:val="16"/>
              </w:rPr>
            </w:pPr>
            <w:r>
              <w:rPr>
                <w:rFonts w:asciiTheme="majorHAnsi" w:hAnsiTheme="majorHAnsi" w:cs="Arial"/>
                <w:i/>
                <w:iCs/>
                <w:sz w:val="16"/>
                <w:szCs w:val="16"/>
              </w:rPr>
              <w:t>L’épreuve engage le candidat dans plusieurs oppositions présentant des rapports de force équilibres.</w:t>
            </w:r>
          </w:p>
          <w:p w:rsidR="008970EB" w:rsidRDefault="005439A7">
            <w:pPr>
              <w:pStyle w:val="NormalWeb"/>
              <w:spacing w:before="280" w:after="280"/>
              <w:contextualSpacing/>
              <w:jc w:val="both"/>
              <w:rPr>
                <w:rFonts w:asciiTheme="majorHAnsi" w:hAnsiTheme="majorHAnsi" w:cs="Arial"/>
                <w:i/>
                <w:iCs/>
                <w:sz w:val="16"/>
                <w:szCs w:val="16"/>
              </w:rPr>
            </w:pPr>
            <w:r>
              <w:rPr>
                <w:rFonts w:asciiTheme="majorHAnsi" w:hAnsiTheme="majorHAnsi" w:cs="Arial"/>
                <w:i/>
                <w:iCs/>
                <w:sz w:val="16"/>
                <w:szCs w:val="16"/>
              </w:rPr>
              <w:t>En fonction des contextes et des effectifs, différentes possibilités sont possibles en termes de compositions d’équipe, de poules, de formules de compétiti</w:t>
            </w:r>
            <w:r>
              <w:rPr>
                <w:rFonts w:asciiTheme="majorHAnsi" w:hAnsiTheme="majorHAnsi" w:cs="Arial"/>
                <w:i/>
                <w:iCs/>
                <w:sz w:val="16"/>
                <w:szCs w:val="16"/>
              </w:rPr>
              <w:t>on ou de formes de pratiques. Le règlement peut être adapté par rapport à̀ la pratique sociale de référence (nombre de joueurs, modalités de mise en jeu, formes de comptage, etc.) pour permettre de mieux révéler le degré́ d’acquisition de l’AFLP.</w:t>
            </w:r>
          </w:p>
          <w:p w:rsidR="008970EB" w:rsidRDefault="005439A7">
            <w:pPr>
              <w:pStyle w:val="NormalWeb"/>
              <w:spacing w:before="280" w:after="280"/>
              <w:contextualSpacing/>
              <w:jc w:val="both"/>
              <w:rPr>
                <w:rFonts w:asciiTheme="majorHAnsi" w:hAnsiTheme="majorHAnsi"/>
                <w:i/>
                <w:iCs/>
                <w:sz w:val="16"/>
                <w:szCs w:val="16"/>
              </w:rPr>
            </w:pPr>
            <w:r>
              <w:rPr>
                <w:rFonts w:asciiTheme="majorHAnsi" w:hAnsiTheme="majorHAnsi" w:cs="Arial"/>
                <w:i/>
                <w:iCs/>
                <w:sz w:val="16"/>
                <w:szCs w:val="16"/>
              </w:rPr>
              <w:t xml:space="preserve">Pour </w:t>
            </w:r>
            <w:r>
              <w:rPr>
                <w:rFonts w:asciiTheme="majorHAnsi" w:hAnsiTheme="majorHAnsi" w:cs="Arial"/>
                <w:i/>
                <w:iCs/>
                <w:sz w:val="16"/>
                <w:szCs w:val="16"/>
              </w:rPr>
              <w:t>chaque rencontre, un temps d’analyse est prévu entre 2 séquences de jeu pour permettre aux élèves d’ajuster leur stratégie au contexte d’opposition.</w:t>
            </w:r>
          </w:p>
        </w:tc>
      </w:tr>
      <w:tr w:rsidR="008970EB">
        <w:trPr>
          <w:trHeight w:val="978"/>
        </w:trPr>
        <w:tc>
          <w:tcPr>
            <w:tcW w:w="15876" w:type="dxa"/>
            <w:gridSpan w:val="17"/>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pStyle w:val="NormalWeb"/>
              <w:shd w:val="clear" w:color="auto" w:fill="FFFFFF"/>
              <w:spacing w:before="280" w:after="280"/>
              <w:contextualSpacing/>
              <w:jc w:val="both"/>
              <w:rPr>
                <w:rFonts w:asciiTheme="majorHAnsi" w:hAnsiTheme="majorHAnsi"/>
                <w:sz w:val="16"/>
                <w:szCs w:val="16"/>
              </w:rPr>
            </w:pPr>
            <w:r>
              <w:rPr>
                <w:rFonts w:asciiTheme="majorHAnsi" w:hAnsiTheme="majorHAnsi"/>
                <w:sz w:val="16"/>
                <w:szCs w:val="16"/>
              </w:rPr>
              <w:t xml:space="preserve">Chaque élève dispute plusieurs matchs contre des adversaires de niveau proche répartis dans des poules de </w:t>
            </w:r>
            <w:r>
              <w:rPr>
                <w:rFonts w:asciiTheme="majorHAnsi" w:hAnsiTheme="majorHAnsi"/>
                <w:sz w:val="16"/>
                <w:szCs w:val="16"/>
              </w:rPr>
              <w:t>4 élèves de niveau homogènes (rapport de force équilibré).</w:t>
            </w:r>
          </w:p>
          <w:p w:rsidR="008970EB" w:rsidRDefault="005439A7">
            <w:pPr>
              <w:pStyle w:val="NormalWeb"/>
              <w:shd w:val="clear" w:color="auto" w:fill="FFFFFF"/>
              <w:spacing w:before="280" w:after="280"/>
              <w:contextualSpacing/>
              <w:jc w:val="both"/>
              <w:rPr>
                <w:rFonts w:asciiTheme="majorHAnsi" w:hAnsiTheme="majorHAnsi"/>
                <w:sz w:val="16"/>
                <w:szCs w:val="16"/>
              </w:rPr>
            </w:pPr>
            <w:r>
              <w:rPr>
                <w:rFonts w:asciiTheme="majorHAnsi" w:hAnsiTheme="majorHAnsi"/>
                <w:sz w:val="16"/>
                <w:szCs w:val="16"/>
              </w:rPr>
              <w:t xml:space="preserve">Les matchs se jouent en deux sets de 11 pts. Les règles essentielles sont celles du </w:t>
            </w:r>
            <w:bookmarkStart w:id="1" w:name="_GoBack"/>
            <w:bookmarkEnd w:id="1"/>
            <w:r>
              <w:rPr>
                <w:rFonts w:asciiTheme="majorHAnsi" w:hAnsiTheme="majorHAnsi"/>
                <w:sz w:val="16"/>
                <w:szCs w:val="16"/>
              </w:rPr>
              <w:t>badminton.</w:t>
            </w:r>
            <w:r w:rsidR="0036403E">
              <w:rPr>
                <w:rFonts w:asciiTheme="majorHAnsi" w:hAnsiTheme="majorHAnsi"/>
                <w:sz w:val="16"/>
                <w:szCs w:val="16"/>
              </w:rPr>
              <w:t xml:space="preserve"> </w:t>
            </w:r>
            <w:r w:rsidR="0036403E" w:rsidRPr="0036403E">
              <w:rPr>
                <w:rFonts w:asciiTheme="majorHAnsi" w:hAnsiTheme="majorHAnsi" w:cs="Arial"/>
                <w:sz w:val="16"/>
                <w:szCs w:val="16"/>
              </w:rPr>
              <w:t>Pour chaque rencontre, un temps d’analyse est prévu entre 2 séquences de jeu pour permettre aux élèves d’ajuster leur stratégie au contexte d’opposition</w:t>
            </w:r>
          </w:p>
        </w:tc>
      </w:tr>
      <w:tr w:rsidR="008970EB">
        <w:trPr>
          <w:trHeight w:val="211"/>
        </w:trPr>
        <w:tc>
          <w:tcPr>
            <w:tcW w:w="26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8970EB">
            <w:pPr>
              <w:pStyle w:val="Titre2"/>
              <w:jc w:val="center"/>
              <w:rPr>
                <w:rFonts w:asciiTheme="majorHAnsi" w:hAnsiTheme="majorHAnsi" w:cs="Arial"/>
                <w:sz w:val="21"/>
                <w:szCs w:val="21"/>
              </w:rPr>
            </w:pPr>
            <w:bookmarkStart w:id="2" w:name="_hbl27wttk4t6"/>
            <w:bookmarkEnd w:id="2"/>
          </w:p>
        </w:tc>
        <w:tc>
          <w:tcPr>
            <w:tcW w:w="13182" w:type="dxa"/>
            <w:gridSpan w:val="16"/>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rPr>
              <w:t>Repères d’évaluation</w:t>
            </w:r>
          </w:p>
        </w:tc>
      </w:tr>
      <w:tr w:rsidR="008970EB">
        <w:trPr>
          <w:trHeight w:val="243"/>
        </w:trPr>
        <w:tc>
          <w:tcPr>
            <w:tcW w:w="26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8970EB">
            <w:pPr>
              <w:widowControl w:val="0"/>
              <w:spacing w:line="276" w:lineRule="auto"/>
              <w:rPr>
                <w:rFonts w:asciiTheme="majorHAnsi" w:eastAsia="Arial" w:hAnsiTheme="majorHAnsi" w:cs="Arial"/>
                <w:sz w:val="21"/>
                <w:szCs w:val="21"/>
              </w:rPr>
            </w:pP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jc w:val="center"/>
              <w:rPr>
                <w:rFonts w:asciiTheme="majorHAnsi" w:eastAsia="Calibri" w:hAnsiTheme="majorHAnsi" w:cs="Arial"/>
                <w:b/>
                <w:bCs/>
                <w:sz w:val="20"/>
                <w:szCs w:val="20"/>
              </w:rPr>
            </w:pPr>
            <w:r>
              <w:rPr>
                <w:rFonts w:asciiTheme="majorHAnsi" w:eastAsia="Calibri" w:hAnsiTheme="majorHAnsi" w:cs="Arial"/>
                <w:b/>
                <w:bCs/>
                <w:sz w:val="20"/>
                <w:szCs w:val="20"/>
              </w:rPr>
              <w:t xml:space="preserve">Degré 1 </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jc w:val="center"/>
              <w:rPr>
                <w:rFonts w:asciiTheme="majorHAnsi" w:eastAsia="Calibri" w:hAnsiTheme="majorHAnsi" w:cs="Arial"/>
                <w:b/>
                <w:bCs/>
                <w:sz w:val="20"/>
                <w:szCs w:val="20"/>
              </w:rPr>
            </w:pPr>
            <w:r>
              <w:rPr>
                <w:rFonts w:asciiTheme="majorHAnsi" w:eastAsia="Calibri" w:hAnsiTheme="majorHAnsi" w:cs="Arial"/>
                <w:b/>
                <w:bCs/>
                <w:sz w:val="20"/>
                <w:szCs w:val="20"/>
              </w:rPr>
              <w:t xml:space="preserve">Degré 2 </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jc w:val="center"/>
              <w:rPr>
                <w:rFonts w:asciiTheme="majorHAnsi" w:eastAsia="Calibri" w:hAnsiTheme="majorHAnsi" w:cs="Arial"/>
                <w:b/>
                <w:bCs/>
                <w:sz w:val="20"/>
                <w:szCs w:val="20"/>
              </w:rPr>
            </w:pPr>
            <w:r>
              <w:rPr>
                <w:rFonts w:asciiTheme="majorHAnsi" w:eastAsia="Calibri" w:hAnsiTheme="majorHAnsi" w:cs="Arial"/>
                <w:b/>
                <w:bCs/>
                <w:sz w:val="20"/>
                <w:szCs w:val="20"/>
              </w:rPr>
              <w:t xml:space="preserve">Degré 3 </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jc w:val="center"/>
              <w:rPr>
                <w:rFonts w:asciiTheme="majorHAnsi" w:eastAsia="Calibri" w:hAnsiTheme="majorHAnsi" w:cs="Arial"/>
                <w:b/>
                <w:bCs/>
                <w:sz w:val="20"/>
                <w:szCs w:val="20"/>
              </w:rPr>
            </w:pPr>
            <w:r>
              <w:rPr>
                <w:rFonts w:asciiTheme="majorHAnsi" w:eastAsia="Calibri" w:hAnsiTheme="majorHAnsi" w:cs="Arial"/>
                <w:b/>
                <w:bCs/>
                <w:sz w:val="20"/>
                <w:szCs w:val="20"/>
              </w:rPr>
              <w:t>Degré 4</w:t>
            </w:r>
          </w:p>
        </w:tc>
      </w:tr>
      <w:tr w:rsidR="008970EB">
        <w:trPr>
          <w:trHeight w:val="884"/>
        </w:trPr>
        <w:tc>
          <w:tcPr>
            <w:tcW w:w="26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rPr>
              <w:t>AFLP1</w:t>
            </w:r>
          </w:p>
          <w:p w:rsidR="008970EB" w:rsidRDefault="005439A7">
            <w:pPr>
              <w:jc w:val="center"/>
              <w:rPr>
                <w:rFonts w:asciiTheme="majorHAnsi" w:eastAsia="Arial" w:hAnsiTheme="majorHAnsi" w:cs="Arial"/>
                <w:b/>
                <w:bCs/>
                <w:sz w:val="20"/>
                <w:szCs w:val="20"/>
              </w:rPr>
            </w:pPr>
            <w:r>
              <w:rPr>
                <w:rFonts w:ascii="Calibri" w:hAnsi="Calibri" w:cs="Calibri"/>
                <w:sz w:val="18"/>
                <w:szCs w:val="18"/>
              </w:rPr>
              <w:t xml:space="preserve">Réaliser des choix tactiques et </w:t>
            </w:r>
            <w:r>
              <w:rPr>
                <w:rFonts w:ascii="Calibri" w:hAnsi="Calibri" w:cs="Calibri"/>
                <w:sz w:val="18"/>
                <w:szCs w:val="18"/>
              </w:rPr>
              <w:t>stratégiques pour faire basculer le rapport de force en sa faveur et marquer le point.</w:t>
            </w:r>
          </w:p>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rPr>
              <w:t>(7 points)</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spacing w:line="276" w:lineRule="auto"/>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L’élève ou l’équipe réalise difficilement des choix tactiques et stratégiques. </w:t>
            </w:r>
          </w:p>
          <w:p w:rsidR="008970EB" w:rsidRDefault="005439A7">
            <w:pPr>
              <w:spacing w:line="276" w:lineRule="auto"/>
              <w:rPr>
                <w:rFonts w:asciiTheme="majorHAnsi" w:eastAsia="Calibri" w:hAnsiTheme="majorHAnsi" w:cstheme="majorHAnsi"/>
                <w:b/>
                <w:bCs/>
                <w:i/>
                <w:iCs/>
                <w:color w:val="000000"/>
                <w:sz w:val="15"/>
                <w:szCs w:val="15"/>
                <w:u w:color="000000"/>
              </w:rPr>
            </w:pPr>
            <w:r>
              <w:rPr>
                <w:rFonts w:asciiTheme="majorHAnsi" w:eastAsia="Calibri" w:hAnsiTheme="majorHAnsi" w:cstheme="majorHAnsi"/>
                <w:b/>
                <w:bCs/>
                <w:i/>
                <w:iCs/>
                <w:sz w:val="15"/>
                <w:szCs w:val="15"/>
                <w:u w:color="000000"/>
              </w:rPr>
              <w:t>Il ne tente pas réellement de faire basculer le rapport de force en sa faveur.</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L’élève ou l’équipe réalise des choix tactiques et stratégiques parfois efficaces. </w:t>
            </w:r>
          </w:p>
          <w:p w:rsidR="008970EB" w:rsidRDefault="005439A7">
            <w:pPr>
              <w:rPr>
                <w:rFonts w:asciiTheme="majorHAnsi" w:eastAsia="Calibri" w:hAnsiTheme="majorHAnsi" w:cstheme="majorHAnsi"/>
                <w:b/>
                <w:bCs/>
                <w:i/>
                <w:iCs/>
                <w:color w:val="000000"/>
                <w:sz w:val="15"/>
                <w:szCs w:val="15"/>
                <w:u w:color="000000"/>
              </w:rPr>
            </w:pPr>
            <w:r>
              <w:rPr>
                <w:rFonts w:asciiTheme="majorHAnsi" w:eastAsia="Calibri" w:hAnsiTheme="majorHAnsi" w:cstheme="majorHAnsi"/>
                <w:b/>
                <w:bCs/>
                <w:i/>
                <w:iCs/>
                <w:sz w:val="15"/>
                <w:szCs w:val="15"/>
                <w:u w:color="000000"/>
              </w:rPr>
              <w:t>Il tente d’équilibrer le rapport de force, mais le subit.</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 L’élève ou l’équipe réalise régulièrement des choix tactiques et stratégiques efficaces. </w:t>
            </w:r>
          </w:p>
          <w:p w:rsidR="008970EB" w:rsidRDefault="005439A7">
            <w:pPr>
              <w:rPr>
                <w:rFonts w:asciiTheme="majorHAnsi" w:eastAsia="Calibri" w:hAnsiTheme="majorHAnsi" w:cstheme="majorHAnsi"/>
                <w:b/>
                <w:bCs/>
                <w:i/>
                <w:iCs/>
                <w:color w:val="000000"/>
                <w:sz w:val="15"/>
                <w:szCs w:val="15"/>
                <w:u w:color="000000"/>
              </w:rPr>
            </w:pPr>
            <w:r>
              <w:rPr>
                <w:rFonts w:asciiTheme="majorHAnsi" w:eastAsia="Calibri" w:hAnsiTheme="majorHAnsi" w:cstheme="majorHAnsi"/>
                <w:b/>
                <w:bCs/>
                <w:i/>
                <w:iCs/>
                <w:sz w:val="15"/>
                <w:szCs w:val="15"/>
                <w:u w:color="000000"/>
              </w:rPr>
              <w:t xml:space="preserve">Il parvient à </w:t>
            </w:r>
            <w:r>
              <w:rPr>
                <w:rFonts w:asciiTheme="majorHAnsi" w:eastAsia="Calibri" w:hAnsiTheme="majorHAnsi" w:cstheme="majorHAnsi"/>
                <w:b/>
                <w:bCs/>
                <w:i/>
                <w:iCs/>
                <w:sz w:val="15"/>
                <w:szCs w:val="15"/>
                <w:u w:color="000000"/>
              </w:rPr>
              <w:t>équilibrer ou faire basculer le rapport de force en sa faveur.</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tabs>
                <w:tab w:val="left" w:pos="1407"/>
              </w:tabs>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L’élève ou l’équipe réalise systématiquement des choix tactiques et stratégiques efficaces. </w:t>
            </w:r>
          </w:p>
          <w:p w:rsidR="008970EB" w:rsidRDefault="005439A7">
            <w:pPr>
              <w:tabs>
                <w:tab w:val="left" w:pos="1407"/>
              </w:tabs>
              <w:rPr>
                <w:rFonts w:asciiTheme="majorHAnsi" w:eastAsia="Calibri" w:hAnsiTheme="majorHAnsi" w:cstheme="majorHAnsi"/>
                <w:b/>
                <w:bCs/>
                <w:i/>
                <w:iCs/>
                <w:color w:val="000000"/>
                <w:sz w:val="15"/>
                <w:szCs w:val="15"/>
                <w:u w:color="000000"/>
              </w:rPr>
            </w:pPr>
            <w:r>
              <w:rPr>
                <w:rFonts w:asciiTheme="majorHAnsi" w:eastAsia="Calibri" w:hAnsiTheme="majorHAnsi" w:cstheme="majorHAnsi"/>
                <w:b/>
                <w:bCs/>
                <w:i/>
                <w:iCs/>
                <w:sz w:val="15"/>
                <w:szCs w:val="15"/>
                <w:u w:color="000000"/>
              </w:rPr>
              <w:t>Il parvient à faire basculer le rapport de force en sa faveur en produisant des actions décisives.</w:t>
            </w:r>
          </w:p>
        </w:tc>
      </w:tr>
      <w:tr w:rsidR="008970EB">
        <w:trPr>
          <w:trHeight w:val="2141"/>
        </w:trPr>
        <w:tc>
          <w:tcPr>
            <w:tcW w:w="26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8970EB">
            <w:pPr>
              <w:jc w:val="center"/>
              <w:rPr>
                <w:rFonts w:asciiTheme="majorHAnsi" w:eastAsia="Arial" w:hAnsiTheme="majorHAnsi" w:cs="Arial"/>
                <w:b/>
                <w:bCs/>
                <w:sz w:val="20"/>
                <w:szCs w:val="20"/>
              </w:rPr>
            </w:pP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L’élève n’identifie pas les situations favorables lui permettant de produire une action décisive et/ou marquer le point.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n’y a pas de choix tactique pour construire le point.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est spectateur de l’attaque adverse et subit le rapport de force.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L’intention prioritaire de l’élève est la défense de son propre ½ terrain et le renvoi simple dans le ½ terrain adverse.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n’y a pas de réelle volonté de rupture.</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hAnsiTheme="majorHAnsi" w:cs="Arial"/>
                <w:sz w:val="15"/>
                <w:szCs w:val="15"/>
              </w:rPr>
              <w:t xml:space="preserve">L’élève identifie occasionnellement les situations favorables </w:t>
            </w:r>
            <w:r>
              <w:rPr>
                <w:rFonts w:asciiTheme="majorHAnsi" w:eastAsia="Arial" w:hAnsiTheme="majorHAnsi" w:cs="Arial"/>
                <w:sz w:val="15"/>
                <w:szCs w:val="15"/>
              </w:rPr>
              <w:t>lui permettant de produire une</w:t>
            </w:r>
            <w:r>
              <w:rPr>
                <w:rFonts w:asciiTheme="majorHAnsi" w:eastAsia="Arial" w:hAnsiTheme="majorHAnsi" w:cs="Arial"/>
                <w:sz w:val="15"/>
                <w:szCs w:val="15"/>
              </w:rPr>
              <w:t xml:space="preserve"> action décisive et/ou marquer le point.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Tant qu’il n’est pas trop proche du fond du court et/ou en crise de temps, il arrive à construire et marquer le point grâce à des renvois variés dans l’axe central essentiellement.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cherche à déplacer l’adversaire</w:t>
            </w:r>
            <w:r>
              <w:rPr>
                <w:rFonts w:asciiTheme="majorHAnsi" w:eastAsia="Arial" w:hAnsiTheme="majorHAnsi" w:cs="Arial"/>
                <w:sz w:val="15"/>
                <w:szCs w:val="15"/>
              </w:rPr>
              <w: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tente d’exploiter sans que cela ne soit systématique ou décisif les volants favorables (souvent hauts).</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L’élève parvient plus rapidement à produire des actions décisives lorsqu’il est en situation favorable et marquer le point.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Tant qu’il n’est pas tr</w:t>
            </w:r>
            <w:r>
              <w:rPr>
                <w:rFonts w:asciiTheme="majorHAnsi" w:eastAsia="Arial" w:hAnsiTheme="majorHAnsi" w:cs="Arial"/>
                <w:sz w:val="15"/>
                <w:szCs w:val="15"/>
              </w:rPr>
              <w:t>op proche du fond du court et/ou en crise de temps, il arrive à construire et marquer le point grâce à des trajectoires variées dans la profondeur et la largeur.</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vise les espaces libres et cherche à déplacer l’adversaire.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utilise souvent un coup prio</w:t>
            </w:r>
            <w:r>
              <w:rPr>
                <w:rFonts w:asciiTheme="majorHAnsi" w:eastAsia="Arial" w:hAnsiTheme="majorHAnsi" w:cs="Arial"/>
                <w:sz w:val="15"/>
                <w:szCs w:val="15"/>
              </w:rPr>
              <w:t>ritaire efficace.</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L’élève trouve des solutions pour créer un changement de rapport de force.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identifie clairement la situation favorable et produit instantanément l’action qui permet d’exploiter un volant favorable et créer la rupture.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 xml:space="preserve">Tant qu’il n’est </w:t>
            </w:r>
            <w:r>
              <w:rPr>
                <w:rFonts w:asciiTheme="majorHAnsi" w:eastAsia="Arial" w:hAnsiTheme="majorHAnsi" w:cs="Arial"/>
                <w:sz w:val="15"/>
                <w:szCs w:val="15"/>
              </w:rPr>
              <w:t>pas trop proche du fond du court et/ou en crise de temps, il construit et marque le point grâce à des trajectoires variées et précises (en hauteur, longueur, direction et vitesse) dans un espace de jeu élargi.</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Il exploite la fixation et le débordement de l</w:t>
            </w:r>
            <w:r>
              <w:rPr>
                <w:rFonts w:asciiTheme="majorHAnsi" w:eastAsia="Arial" w:hAnsiTheme="majorHAnsi" w:cs="Arial"/>
                <w:sz w:val="15"/>
                <w:szCs w:val="15"/>
              </w:rPr>
              <w:t>’adversaire.</w:t>
            </w:r>
          </w:p>
        </w:tc>
      </w:tr>
      <w:tr w:rsidR="008970EB">
        <w:trPr>
          <w:trHeight w:val="133"/>
        </w:trPr>
        <w:tc>
          <w:tcPr>
            <w:tcW w:w="26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8970EB">
            <w:pPr>
              <w:jc w:val="center"/>
              <w:rPr>
                <w:rFonts w:asciiTheme="majorHAnsi" w:eastAsia="Arial" w:hAnsiTheme="majorHAnsi" w:cs="Arial"/>
                <w:b/>
                <w:bCs/>
                <w:sz w:val="20"/>
                <w:szCs w:val="20"/>
              </w:rPr>
            </w:pP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Autospacing="0" w:after="280"/>
              <w:contextualSpacing/>
              <w:jc w:val="center"/>
              <w:rPr>
                <w:rFonts w:asciiTheme="majorHAnsi" w:hAnsiTheme="majorHAnsi" w:cs="Arial"/>
                <w:b/>
                <w:bCs/>
                <w:sz w:val="18"/>
                <w:szCs w:val="18"/>
              </w:rPr>
            </w:pPr>
            <w:r>
              <w:rPr>
                <w:rFonts w:asciiTheme="majorHAnsi" w:eastAsia="Calibri" w:hAnsiTheme="majorHAnsi" w:cs="Arial"/>
                <w:b/>
                <w:bCs/>
                <w:sz w:val="18"/>
                <w:szCs w:val="18"/>
              </w:rPr>
              <w:t>0</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0.3</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0.6</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1pt</w:t>
            </w:r>
          </w:p>
        </w:tc>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eastAsia="Calibri" w:hAnsiTheme="majorHAnsi" w:cs="Arial"/>
                <w:b/>
                <w:bCs/>
                <w:sz w:val="18"/>
                <w:szCs w:val="18"/>
              </w:rPr>
              <w:t>1.5</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2</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2.5</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3pts</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i/>
                <w:iCs/>
                <w:sz w:val="18"/>
                <w:szCs w:val="18"/>
              </w:rPr>
            </w:pPr>
            <w:r>
              <w:rPr>
                <w:rFonts w:asciiTheme="majorHAnsi" w:eastAsia="Calibri" w:hAnsiTheme="majorHAnsi" w:cs="Arial"/>
                <w:b/>
                <w:bCs/>
                <w:sz w:val="18"/>
                <w:szCs w:val="18"/>
              </w:rPr>
              <w:t>3.5</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4</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4.5</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5pts</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eastAsia="Calibri" w:hAnsiTheme="majorHAnsi" w:cs="Arial"/>
                <w:b/>
                <w:bCs/>
                <w:sz w:val="18"/>
                <w:szCs w:val="18"/>
              </w:rPr>
              <w:t>5.5</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6</w:t>
            </w:r>
          </w:p>
        </w:tc>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6.5</w:t>
            </w:r>
          </w:p>
        </w:tc>
        <w:tc>
          <w:tcPr>
            <w:tcW w:w="8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7</w:t>
            </w:r>
          </w:p>
        </w:tc>
      </w:tr>
      <w:tr w:rsidR="008970EB">
        <w:trPr>
          <w:trHeight w:val="120"/>
        </w:trPr>
        <w:tc>
          <w:tcPr>
            <w:tcW w:w="26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rPr>
              <w:t>Gain des matchs</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0</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1</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2</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3</w:t>
            </w:r>
          </w:p>
        </w:tc>
        <w:tc>
          <w:tcPr>
            <w:tcW w:w="82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0</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1</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2</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3</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0</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1</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2</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3</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0</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1</w:t>
            </w:r>
          </w:p>
        </w:tc>
        <w:tc>
          <w:tcPr>
            <w:tcW w:w="8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2</w:t>
            </w:r>
          </w:p>
        </w:tc>
        <w:tc>
          <w:tcPr>
            <w:tcW w:w="82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vAlign w:val="center"/>
          </w:tcPr>
          <w:p w:rsidR="008970EB" w:rsidRDefault="005439A7">
            <w:pPr>
              <w:jc w:val="center"/>
              <w:rPr>
                <w:rFonts w:asciiTheme="majorHAnsi" w:hAnsiTheme="majorHAnsi" w:cstheme="majorHAnsi"/>
                <w:b/>
                <w:bCs/>
                <w:sz w:val="18"/>
                <w:szCs w:val="18"/>
              </w:rPr>
            </w:pPr>
            <w:r>
              <w:rPr>
                <w:rFonts w:asciiTheme="majorHAnsi" w:hAnsiTheme="majorHAnsi" w:cstheme="majorHAnsi"/>
                <w:b/>
                <w:bCs/>
                <w:sz w:val="18"/>
                <w:szCs w:val="18"/>
              </w:rPr>
              <w:t>3</w:t>
            </w:r>
          </w:p>
        </w:tc>
      </w:tr>
      <w:tr w:rsidR="008970EB">
        <w:trPr>
          <w:trHeight w:val="120"/>
        </w:trPr>
        <w:tc>
          <w:tcPr>
            <w:tcW w:w="269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rPr>
              <w:lastRenderedPageBreak/>
              <w:t>AFLP 2</w:t>
            </w:r>
          </w:p>
          <w:p w:rsidR="008970EB" w:rsidRDefault="005439A7">
            <w:pPr>
              <w:jc w:val="center"/>
              <w:rPr>
                <w:rFonts w:asciiTheme="majorHAnsi" w:eastAsia="Arial" w:hAnsiTheme="majorHAnsi" w:cs="Arial"/>
                <w:b/>
                <w:bCs/>
                <w:sz w:val="20"/>
                <w:szCs w:val="20"/>
              </w:rPr>
            </w:pPr>
            <w:r>
              <w:rPr>
                <w:rFonts w:ascii="Calibri" w:hAnsi="Calibri" w:cs="Calibri"/>
                <w:sz w:val="18"/>
                <w:szCs w:val="18"/>
              </w:rPr>
              <w:t xml:space="preserve">Mobiliser des techniques d’attaque efficaces pour se créer et exploiter des occasions de marquer ; résister et neutraliser </w:t>
            </w:r>
            <w:r>
              <w:rPr>
                <w:rFonts w:ascii="Calibri" w:hAnsi="Calibri" w:cs="Calibri"/>
                <w:sz w:val="18"/>
                <w:szCs w:val="18"/>
              </w:rPr>
              <w:t>individuellement ou collectivement l’attaque adverse pour rééquilibrer le rapport de force.</w:t>
            </w:r>
          </w:p>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rPr>
              <w:t>(5 points)</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L’élève utilise peu de techniques d’attaque, ou mobilise des techniques peu efficaces.</w:t>
            </w:r>
          </w:p>
          <w:p w:rsidR="008970EB" w:rsidRDefault="005439A7">
            <w:pPr>
              <w:ind w:left="3"/>
              <w:rPr>
                <w:rFonts w:eastAsia="Calibri" w:cs="Arial"/>
                <w:i/>
                <w:iCs/>
                <w:sz w:val="15"/>
                <w:szCs w:val="15"/>
                <w:u w:color="000000"/>
              </w:rPr>
            </w:pPr>
            <w:r>
              <w:rPr>
                <w:rFonts w:asciiTheme="majorHAnsi" w:eastAsia="Calibri" w:hAnsiTheme="majorHAnsi" w:cstheme="majorHAnsi"/>
                <w:b/>
                <w:bCs/>
                <w:i/>
                <w:iCs/>
                <w:sz w:val="15"/>
                <w:szCs w:val="15"/>
                <w:u w:color="000000"/>
              </w:rPr>
              <w:t>Il est passif face à l’attaque adverse.</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L’élève utilise des </w:t>
            </w:r>
            <w:r>
              <w:rPr>
                <w:rFonts w:asciiTheme="majorHAnsi" w:eastAsia="Calibri" w:hAnsiTheme="majorHAnsi" w:cstheme="majorHAnsi"/>
                <w:b/>
                <w:bCs/>
                <w:i/>
                <w:iCs/>
                <w:sz w:val="15"/>
                <w:szCs w:val="15"/>
                <w:u w:color="000000"/>
              </w:rPr>
              <w:t>techniques d’attaque stéréotypées et se créer des occasions de marque.</w:t>
            </w:r>
          </w:p>
          <w:p w:rsidR="008970EB" w:rsidRDefault="005439A7">
            <w:pPr>
              <w:ind w:left="3"/>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Il met en œuvre une défense dont l’efficacité est limitée.</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L’élève mobilise plusieurs techniques d’attaque et se crée des occasions de marque qu’il exploite favorablement.</w:t>
            </w:r>
          </w:p>
          <w:p w:rsidR="008970EB" w:rsidRDefault="005439A7">
            <w:pPr>
              <w:ind w:left="3"/>
              <w:rPr>
                <w:rFonts w:eastAsia="Calibri" w:cs="Arial"/>
                <w:sz w:val="15"/>
                <w:szCs w:val="15"/>
                <w:u w:color="000000"/>
              </w:rPr>
            </w:pPr>
            <w:r>
              <w:rPr>
                <w:rFonts w:asciiTheme="majorHAnsi" w:eastAsia="Calibri" w:hAnsiTheme="majorHAnsi" w:cstheme="majorHAnsi"/>
                <w:b/>
                <w:bCs/>
                <w:i/>
                <w:iCs/>
                <w:sz w:val="15"/>
                <w:szCs w:val="15"/>
                <w:u w:color="000000"/>
              </w:rPr>
              <w:t>Il résiste ré</w:t>
            </w:r>
            <w:r>
              <w:rPr>
                <w:rFonts w:asciiTheme="majorHAnsi" w:eastAsia="Calibri" w:hAnsiTheme="majorHAnsi" w:cstheme="majorHAnsi"/>
                <w:b/>
                <w:bCs/>
                <w:i/>
                <w:iCs/>
                <w:sz w:val="15"/>
                <w:szCs w:val="15"/>
                <w:u w:color="000000"/>
              </w:rPr>
              <w:t>gulièrement à l’attaque adverse.</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L’élève maitrise efficacement une variété de techniques d’attaques pour se créer et exploiter de nombreuses occasions de marque.</w:t>
            </w:r>
          </w:p>
          <w:p w:rsidR="008970EB" w:rsidRDefault="005439A7">
            <w:pPr>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Il s’oppose systématiquement à l’attaque adverse et parvient à la neutraliser.</w:t>
            </w:r>
          </w:p>
        </w:tc>
      </w:tr>
      <w:tr w:rsidR="008970EB">
        <w:trPr>
          <w:trHeight w:val="120"/>
        </w:trPr>
        <w:tc>
          <w:tcPr>
            <w:tcW w:w="26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8970EB">
            <w:pPr>
              <w:jc w:val="center"/>
              <w:rPr>
                <w:rFonts w:asciiTheme="majorHAnsi" w:eastAsia="Arial" w:hAnsiTheme="majorHAnsi" w:cs="Arial"/>
                <w:b/>
                <w:bCs/>
                <w:sz w:val="20"/>
                <w:szCs w:val="20"/>
              </w:rPr>
            </w:pP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 xml:space="preserve">Peu de </w:t>
            </w:r>
            <w:r>
              <w:rPr>
                <w:rFonts w:asciiTheme="majorHAnsi" w:eastAsia="Arial" w:hAnsiTheme="majorHAnsi" w:cs="Arial"/>
                <w:sz w:val="15"/>
                <w:szCs w:val="15"/>
              </w:rPr>
              <w:t>techniques maîtrisées.</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De nombreuses fautes techniques quelle que soit l’action entreprise.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Produit principalement des renvois directs dans l’axe central essentiellement.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Pas de coup préférentiel efficace.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Les trajectoires sont aléatoires.</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Le service est u</w:t>
            </w:r>
            <w:r>
              <w:rPr>
                <w:rFonts w:asciiTheme="majorHAnsi" w:eastAsia="Arial" w:hAnsiTheme="majorHAnsi" w:cs="Arial"/>
                <w:sz w:val="15"/>
                <w:szCs w:val="15"/>
              </w:rPr>
              <w:t>ne simple mise en jeu.</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L’élève joue de face.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 xml:space="preserve">Déplacements limités et/ou désorganisés qui perturbent les actions de frappe. L’élève frappe souvent en déséquilibre. </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Le replacement est souvent en retard ou parfois absent.</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Utilisation d’un coup préférentiel d</w:t>
            </w:r>
            <w:r>
              <w:rPr>
                <w:rFonts w:asciiTheme="majorHAnsi" w:eastAsia="Arial" w:hAnsiTheme="majorHAnsi" w:cs="Arial"/>
                <w:sz w:val="15"/>
                <w:szCs w:val="15"/>
              </w:rPr>
              <w:t>’attaque ou de défense.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Construit et marque avec des trajectoires variées dans la profondeur principalement.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Produit des frappes de rupture (descendantes ou éloignées de l’adversaire) sur un volant haut majoritairement.</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L’élève sort du jeu de face et se pl</w:t>
            </w:r>
            <w:r>
              <w:rPr>
                <w:rFonts w:asciiTheme="majorHAnsi" w:eastAsia="Arial" w:hAnsiTheme="majorHAnsi" w:cs="Arial"/>
                <w:sz w:val="15"/>
                <w:szCs w:val="15"/>
              </w:rPr>
              <w:t>ace de profil.</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Déplacements souvent réactifs et replacement plus systématique.</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Utilisation efficace de techniques d’attaque ou de défense dans un système de jeu préférentiel.</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Construit et marque avec des trajectoires variées dans la profondeur ou la largeu</w:t>
            </w:r>
            <w:r>
              <w:rPr>
                <w:rFonts w:asciiTheme="majorHAnsi" w:eastAsia="Arial" w:hAnsiTheme="majorHAnsi" w:cs="Arial"/>
                <w:sz w:val="15"/>
                <w:szCs w:val="15"/>
              </w:rPr>
              <w:t>r ou avec un coup accéléré.</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Variété des services utilisés.</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Déplacements adaptés permettant de jouer en équilibre et replacement systématique.</w:t>
            </w:r>
          </w:p>
          <w:p w:rsidR="008970EB" w:rsidRDefault="008970EB">
            <w:pPr>
              <w:pStyle w:val="NormalWeb"/>
              <w:shd w:val="clear" w:color="auto" w:fill="FFFFFF"/>
              <w:spacing w:before="280" w:beforeAutospacing="0" w:after="280"/>
              <w:contextualSpacing/>
              <w:rPr>
                <w:rFonts w:asciiTheme="majorHAnsi" w:hAnsiTheme="majorHAnsi"/>
                <w:b/>
                <w:bCs/>
                <w:i/>
                <w:iCs/>
                <w:sz w:val="15"/>
                <w:szCs w:val="15"/>
              </w:rPr>
            </w:pP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Efficacité technique en attaque et en défense grâce à la maîtrise d’un large panel de coups.</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 xml:space="preserve">Construit et marque </w:t>
            </w:r>
            <w:r>
              <w:rPr>
                <w:rFonts w:asciiTheme="majorHAnsi" w:eastAsia="Arial" w:hAnsiTheme="majorHAnsi" w:cs="Arial"/>
                <w:sz w:val="15"/>
                <w:szCs w:val="15"/>
              </w:rPr>
              <w:t>avec des trajectoires variées et précises dans un espace de jeu élargi.</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Privilégie aussi bien la dominante vitesse (trajectoires tendues, descendantes ou plates) que l’exploitation du terrain pour gagner l’échange.</w:t>
            </w:r>
          </w:p>
          <w:p w:rsidR="008970EB" w:rsidRDefault="005439A7">
            <w:pPr>
              <w:pStyle w:val="NormalWeb"/>
              <w:shd w:val="clear" w:color="auto" w:fill="FFFFFF"/>
              <w:spacing w:before="280" w:beforeAutospacing="0" w:after="280"/>
              <w:contextualSpacing/>
              <w:rPr>
                <w:rFonts w:asciiTheme="majorHAnsi" w:eastAsia="Arial" w:hAnsiTheme="majorHAnsi" w:cs="Arial"/>
                <w:sz w:val="15"/>
                <w:szCs w:val="15"/>
              </w:rPr>
            </w:pPr>
            <w:r>
              <w:rPr>
                <w:rFonts w:asciiTheme="majorHAnsi" w:eastAsia="Arial" w:hAnsiTheme="majorHAnsi" w:cs="Arial"/>
                <w:sz w:val="15"/>
                <w:szCs w:val="15"/>
              </w:rPr>
              <w:t>Déplacements variés, synchronisés et coor</w:t>
            </w:r>
            <w:r>
              <w:rPr>
                <w:rFonts w:asciiTheme="majorHAnsi" w:eastAsia="Arial" w:hAnsiTheme="majorHAnsi" w:cs="Arial"/>
                <w:sz w:val="15"/>
                <w:szCs w:val="15"/>
              </w:rPr>
              <w:t>donnés et replacements</w:t>
            </w:r>
          </w:p>
          <w:p w:rsidR="008970EB" w:rsidRDefault="008970EB">
            <w:pPr>
              <w:pStyle w:val="NormalWeb"/>
              <w:shd w:val="clear" w:color="auto" w:fill="FFFFFF"/>
              <w:spacing w:before="280" w:beforeAutospacing="0" w:after="280"/>
              <w:contextualSpacing/>
              <w:rPr>
                <w:rFonts w:asciiTheme="majorHAnsi" w:hAnsiTheme="majorHAnsi"/>
                <w:b/>
                <w:bCs/>
                <w:i/>
                <w:iCs/>
                <w:sz w:val="15"/>
                <w:szCs w:val="15"/>
              </w:rPr>
            </w:pPr>
          </w:p>
        </w:tc>
      </w:tr>
      <w:tr w:rsidR="008970EB">
        <w:trPr>
          <w:trHeight w:val="243"/>
        </w:trPr>
        <w:tc>
          <w:tcPr>
            <w:tcW w:w="269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8970EB">
            <w:pPr>
              <w:jc w:val="center"/>
              <w:rPr>
                <w:rFonts w:asciiTheme="majorHAnsi" w:eastAsia="Arial" w:hAnsiTheme="majorHAnsi" w:cs="Arial"/>
                <w:b/>
                <w:bCs/>
                <w:sz w:val="20"/>
                <w:szCs w:val="20"/>
              </w:rPr>
            </w:pP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Autospacing="0" w:after="280"/>
              <w:contextualSpacing/>
              <w:jc w:val="center"/>
              <w:rPr>
                <w:rFonts w:asciiTheme="majorHAnsi" w:hAnsiTheme="majorHAnsi" w:cs="Arial"/>
                <w:b/>
                <w:bCs/>
                <w:sz w:val="18"/>
                <w:szCs w:val="18"/>
              </w:rPr>
            </w:pPr>
            <w:r>
              <w:rPr>
                <w:rFonts w:asciiTheme="majorHAnsi" w:eastAsia="Calibri" w:hAnsiTheme="majorHAnsi" w:cs="Arial"/>
                <w:b/>
                <w:bCs/>
                <w:sz w:val="18"/>
                <w:szCs w:val="18"/>
              </w:rPr>
              <w:t xml:space="preserve">0                                               </w:t>
            </w:r>
            <w:r>
              <w:rPr>
                <w:rFonts w:asciiTheme="majorHAnsi" w:hAnsiTheme="majorHAnsi" w:cs="Arial"/>
                <w:b/>
                <w:bCs/>
                <w:sz w:val="18"/>
                <w:szCs w:val="18"/>
              </w:rPr>
              <w:t>0.5pt</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hAnsiTheme="majorHAnsi" w:cs="Arial"/>
                <w:b/>
                <w:bCs/>
                <w:sz w:val="18"/>
                <w:szCs w:val="18"/>
              </w:rPr>
            </w:pPr>
            <w:r>
              <w:rPr>
                <w:rFonts w:asciiTheme="majorHAnsi" w:hAnsiTheme="majorHAnsi" w:cs="Arial"/>
                <w:b/>
                <w:bCs/>
                <w:sz w:val="18"/>
                <w:szCs w:val="18"/>
              </w:rPr>
              <w:t>1pt                                                             2pts</w:t>
            </w:r>
          </w:p>
        </w:tc>
        <w:tc>
          <w:tcPr>
            <w:tcW w:w="3296"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jc w:val="center"/>
              <w:rPr>
                <w:rFonts w:asciiTheme="majorHAnsi" w:hAnsiTheme="majorHAnsi" w:cs="Arial"/>
                <w:b/>
                <w:bCs/>
                <w:sz w:val="18"/>
                <w:szCs w:val="18"/>
              </w:rPr>
            </w:pPr>
            <w:r>
              <w:rPr>
                <w:rFonts w:asciiTheme="majorHAnsi" w:hAnsiTheme="majorHAnsi" w:cs="Arial"/>
                <w:b/>
                <w:bCs/>
                <w:sz w:val="18"/>
                <w:szCs w:val="18"/>
              </w:rPr>
              <w:t>2.5                                                          4pts</w:t>
            </w:r>
          </w:p>
        </w:tc>
        <w:tc>
          <w:tcPr>
            <w:tcW w:w="329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hAnsiTheme="majorHAnsi" w:cs="Arial"/>
                <w:b/>
                <w:bCs/>
                <w:sz w:val="18"/>
                <w:szCs w:val="18"/>
              </w:rPr>
            </w:pPr>
            <w:r>
              <w:rPr>
                <w:rFonts w:asciiTheme="majorHAnsi" w:hAnsiTheme="majorHAnsi" w:cs="Arial"/>
                <w:b/>
                <w:bCs/>
                <w:sz w:val="18"/>
                <w:szCs w:val="18"/>
              </w:rPr>
              <w:t xml:space="preserve">4.5                                      </w:t>
            </w:r>
            <w:r>
              <w:rPr>
                <w:rFonts w:asciiTheme="majorHAnsi" w:hAnsiTheme="majorHAnsi" w:cs="Arial"/>
                <w:b/>
                <w:bCs/>
                <w:sz w:val="18"/>
                <w:szCs w:val="18"/>
              </w:rPr>
              <w:t xml:space="preserve">                     5pts</w:t>
            </w:r>
          </w:p>
        </w:tc>
      </w:tr>
    </w:tbl>
    <w:p w:rsidR="008970EB" w:rsidRDefault="008970EB">
      <w:pPr>
        <w:rPr>
          <w:rFonts w:asciiTheme="majorHAnsi" w:hAnsiTheme="majorHAnsi" w:cs="Arial"/>
          <w:b/>
        </w:rPr>
      </w:pPr>
    </w:p>
    <w:p w:rsidR="008970EB" w:rsidRDefault="008970EB">
      <w:pPr>
        <w:rPr>
          <w:rFonts w:asciiTheme="majorHAnsi" w:hAnsiTheme="majorHAnsi" w:cs="Arial"/>
          <w:b/>
        </w:rPr>
      </w:pPr>
    </w:p>
    <w:p w:rsidR="008970EB" w:rsidRDefault="008970EB">
      <w:pPr>
        <w:rPr>
          <w:rFonts w:asciiTheme="majorHAnsi" w:hAnsiTheme="majorHAnsi" w:cs="Arial"/>
          <w:b/>
        </w:rPr>
      </w:pPr>
    </w:p>
    <w:p w:rsidR="008970EB" w:rsidRDefault="005439A7">
      <w:pPr>
        <w:rPr>
          <w:rFonts w:asciiTheme="majorHAnsi" w:hAnsiTheme="majorHAnsi" w:cs="Arial"/>
          <w:b/>
        </w:rPr>
      </w:pPr>
      <w:r>
        <w:rPr>
          <w:rFonts w:asciiTheme="majorHAnsi" w:hAnsiTheme="majorHAnsi" w:cs="Arial"/>
          <w:b/>
        </w:rPr>
        <w:t>Évaluation au fil de la séquence : 8 points</w:t>
      </w:r>
    </w:p>
    <w:p w:rsidR="008970EB" w:rsidRDefault="005439A7">
      <w:pPr>
        <w:rPr>
          <w:rFonts w:asciiTheme="majorHAnsi" w:eastAsia="Arial" w:hAnsiTheme="majorHAnsi" w:cstheme="majorHAnsi"/>
          <w:bCs/>
        </w:rPr>
      </w:pPr>
      <w:r>
        <w:rPr>
          <w:rFonts w:asciiTheme="majorHAnsi" w:hAnsiTheme="majorHAnsi" w:cs="Arial"/>
          <w:bCs/>
        </w:rPr>
        <w:t>Seuls 2 AFLP seront retenus pour constituer cette partie de la note.</w:t>
      </w:r>
    </w:p>
    <w:p w:rsidR="008970EB" w:rsidRDefault="008970EB">
      <w:pPr>
        <w:rPr>
          <w:rFonts w:asciiTheme="majorHAnsi" w:eastAsia="Arial" w:hAnsiTheme="majorHAnsi" w:cstheme="majorHAnsi"/>
          <w:bCs/>
          <w:sz w:val="16"/>
          <w:szCs w:val="16"/>
        </w:rPr>
      </w:pPr>
    </w:p>
    <w:p w:rsidR="008970EB" w:rsidRDefault="005439A7">
      <w:pPr>
        <w:rPr>
          <w:rFonts w:ascii="Calibri" w:hAnsi="Calibri" w:cs="Calibri"/>
          <w:b/>
          <w:color w:val="5F497A" w:themeColor="accent4" w:themeShade="BF"/>
          <w:sz w:val="20"/>
          <w:szCs w:val="20"/>
        </w:rPr>
      </w:pPr>
      <w:r>
        <w:rPr>
          <w:rFonts w:asciiTheme="majorHAnsi" w:eastAsia="Arial" w:hAnsiTheme="majorHAnsi" w:cstheme="majorHAnsi"/>
          <w:b/>
          <w:color w:val="5F497A" w:themeColor="accent4" w:themeShade="BF"/>
          <w:sz w:val="20"/>
          <w:szCs w:val="20"/>
        </w:rPr>
        <w:t>AFLP 3 : « </w:t>
      </w:r>
      <w:r>
        <w:rPr>
          <w:rFonts w:ascii="Calibri" w:hAnsi="Calibri" w:cs="Calibri"/>
          <w:b/>
          <w:color w:val="5F497A" w:themeColor="accent4" w:themeShade="BF"/>
          <w:sz w:val="20"/>
          <w:szCs w:val="20"/>
        </w:rPr>
        <w:t>Analyser les forces et les faiblesses en présence par l’exploitation de données objectives pour faire</w:t>
      </w:r>
      <w:r>
        <w:rPr>
          <w:rFonts w:ascii="Calibri" w:hAnsi="Calibri" w:cs="Calibri"/>
          <w:b/>
          <w:color w:val="5F497A" w:themeColor="accent4" w:themeShade="BF"/>
          <w:sz w:val="20"/>
          <w:szCs w:val="20"/>
        </w:rPr>
        <w:t xml:space="preserve"> des choix tactiques et stratégiques adaptés à une prochaine confrontation. »</w:t>
      </w:r>
    </w:p>
    <w:p w:rsidR="008970EB" w:rsidRDefault="008970EB">
      <w:pPr>
        <w:rPr>
          <w:rFonts w:asciiTheme="majorHAnsi" w:eastAsia="Arial" w:hAnsiTheme="majorHAnsi" w:cstheme="majorHAnsi"/>
          <w:bCs/>
          <w:color w:val="000000" w:themeColor="text1"/>
          <w:sz w:val="16"/>
          <w:szCs w:val="16"/>
        </w:rPr>
      </w:pPr>
    </w:p>
    <w:tbl>
      <w:tblPr>
        <w:tblW w:w="1516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3793"/>
        <w:gridCol w:w="3792"/>
        <w:gridCol w:w="3792"/>
        <w:gridCol w:w="3791"/>
      </w:tblGrid>
      <w:tr w:rsidR="008970EB">
        <w:trPr>
          <w:trHeight w:val="239"/>
        </w:trPr>
        <w:tc>
          <w:tcPr>
            <w:tcW w:w="379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pStyle w:val="NormalWeb"/>
              <w:spacing w:before="280" w:after="280"/>
              <w:contextualSpacing/>
              <w:jc w:val="center"/>
              <w:rPr>
                <w:rFonts w:asciiTheme="majorHAnsi" w:hAnsiTheme="majorHAnsi"/>
                <w:b/>
                <w:bCs/>
                <w:sz w:val="21"/>
                <w:szCs w:val="21"/>
              </w:rPr>
            </w:pPr>
            <w:proofErr w:type="spellStart"/>
            <w:r>
              <w:rPr>
                <w:rFonts w:asciiTheme="majorHAnsi" w:hAnsiTheme="majorHAnsi"/>
                <w:b/>
                <w:bCs/>
                <w:sz w:val="21"/>
                <w:szCs w:val="21"/>
              </w:rPr>
              <w:t>Degre</w:t>
            </w:r>
            <w:proofErr w:type="spellEnd"/>
            <w:r>
              <w:rPr>
                <w:rFonts w:asciiTheme="majorHAnsi" w:hAnsiTheme="majorHAnsi"/>
                <w:b/>
                <w:bCs/>
                <w:sz w:val="21"/>
                <w:szCs w:val="21"/>
              </w:rPr>
              <w:t>́ 1</w:t>
            </w:r>
          </w:p>
        </w:tc>
        <w:tc>
          <w:tcPr>
            <w:tcW w:w="379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pStyle w:val="NormalWeb"/>
              <w:spacing w:before="280" w:after="280"/>
              <w:contextualSpacing/>
              <w:jc w:val="center"/>
              <w:rPr>
                <w:rFonts w:asciiTheme="majorHAnsi" w:hAnsiTheme="majorHAnsi"/>
                <w:b/>
                <w:bCs/>
                <w:sz w:val="21"/>
                <w:szCs w:val="21"/>
              </w:rPr>
            </w:pPr>
            <w:proofErr w:type="spellStart"/>
            <w:r>
              <w:rPr>
                <w:rFonts w:asciiTheme="majorHAnsi" w:hAnsiTheme="majorHAnsi"/>
                <w:b/>
                <w:bCs/>
                <w:sz w:val="21"/>
                <w:szCs w:val="21"/>
              </w:rPr>
              <w:t>Degre</w:t>
            </w:r>
            <w:proofErr w:type="spellEnd"/>
            <w:r>
              <w:rPr>
                <w:rFonts w:asciiTheme="majorHAnsi" w:hAnsiTheme="majorHAnsi"/>
                <w:b/>
                <w:bCs/>
                <w:sz w:val="21"/>
                <w:szCs w:val="21"/>
              </w:rPr>
              <w:t>́ 2</w:t>
            </w:r>
          </w:p>
        </w:tc>
        <w:tc>
          <w:tcPr>
            <w:tcW w:w="3792"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pStyle w:val="NormalWeb"/>
              <w:spacing w:before="280" w:after="280"/>
              <w:contextualSpacing/>
              <w:jc w:val="center"/>
              <w:rPr>
                <w:rFonts w:asciiTheme="majorHAnsi" w:hAnsiTheme="majorHAnsi"/>
                <w:b/>
                <w:bCs/>
                <w:sz w:val="21"/>
                <w:szCs w:val="21"/>
              </w:rPr>
            </w:pPr>
            <w:proofErr w:type="spellStart"/>
            <w:r>
              <w:rPr>
                <w:rFonts w:asciiTheme="majorHAnsi" w:hAnsiTheme="majorHAnsi"/>
                <w:b/>
                <w:bCs/>
                <w:sz w:val="21"/>
                <w:szCs w:val="21"/>
              </w:rPr>
              <w:t>Degre</w:t>
            </w:r>
            <w:proofErr w:type="spellEnd"/>
            <w:r>
              <w:rPr>
                <w:rFonts w:asciiTheme="majorHAnsi" w:hAnsiTheme="majorHAnsi"/>
                <w:b/>
                <w:bCs/>
                <w:sz w:val="21"/>
                <w:szCs w:val="21"/>
              </w:rPr>
              <w:t>́ 3</w:t>
            </w:r>
          </w:p>
        </w:tc>
        <w:tc>
          <w:tcPr>
            <w:tcW w:w="3791" w:type="dxa"/>
            <w:tcBorders>
              <w:top w:val="single" w:sz="4" w:space="0" w:color="000001"/>
              <w:left w:val="single" w:sz="4" w:space="0" w:color="000001"/>
              <w:bottom w:val="single" w:sz="4" w:space="0" w:color="000001"/>
              <w:right w:val="single" w:sz="4" w:space="0" w:color="000001"/>
            </w:tcBorders>
            <w:shd w:val="clear" w:color="auto" w:fill="E5B8B7" w:themeFill="accent2" w:themeFillTint="66"/>
            <w:tcMar>
              <w:left w:w="103" w:type="dxa"/>
            </w:tcMar>
            <w:vAlign w:val="center"/>
          </w:tcPr>
          <w:p w:rsidR="008970EB" w:rsidRDefault="005439A7">
            <w:pPr>
              <w:pStyle w:val="NormalWeb"/>
              <w:spacing w:before="280" w:after="280"/>
              <w:contextualSpacing/>
              <w:jc w:val="center"/>
              <w:rPr>
                <w:rFonts w:asciiTheme="majorHAnsi" w:hAnsiTheme="majorHAnsi"/>
                <w:b/>
                <w:bCs/>
                <w:sz w:val="21"/>
                <w:szCs w:val="21"/>
              </w:rPr>
            </w:pPr>
            <w:proofErr w:type="spellStart"/>
            <w:r>
              <w:rPr>
                <w:rFonts w:asciiTheme="majorHAnsi" w:hAnsiTheme="majorHAnsi"/>
                <w:b/>
                <w:bCs/>
                <w:sz w:val="21"/>
                <w:szCs w:val="21"/>
              </w:rPr>
              <w:t>Degre</w:t>
            </w:r>
            <w:proofErr w:type="spellEnd"/>
            <w:r>
              <w:rPr>
                <w:rFonts w:asciiTheme="majorHAnsi" w:hAnsiTheme="majorHAnsi"/>
                <w:b/>
                <w:bCs/>
                <w:sz w:val="21"/>
                <w:szCs w:val="21"/>
              </w:rPr>
              <w:t>́ 4</w:t>
            </w:r>
          </w:p>
        </w:tc>
      </w:tr>
      <w:tr w:rsidR="008970EB">
        <w:trPr>
          <w:trHeight w:val="810"/>
        </w:trPr>
        <w:tc>
          <w:tcPr>
            <w:tcW w:w="37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numPr>
                <w:ilvl w:val="0"/>
                <w:numId w:val="2"/>
              </w:numPr>
              <w:ind w:left="145" w:hanging="142"/>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L’élève s’intéresse peu aux données objectives. </w:t>
            </w:r>
          </w:p>
          <w:p w:rsidR="008970EB" w:rsidRDefault="005439A7">
            <w:pPr>
              <w:pStyle w:val="NormalWeb"/>
              <w:shd w:val="clear" w:color="auto" w:fill="FFFFFF"/>
              <w:spacing w:before="280" w:beforeAutospacing="0" w:after="280"/>
              <w:contextualSpacing/>
              <w:rPr>
                <w:rFonts w:asciiTheme="majorHAnsi" w:hAnsiTheme="majorHAnsi" w:cstheme="majorHAnsi"/>
                <w:b/>
                <w:bCs/>
                <w:i/>
                <w:iCs/>
                <w:sz w:val="15"/>
                <w:szCs w:val="15"/>
              </w:rPr>
            </w:pPr>
            <w:r>
              <w:rPr>
                <w:rFonts w:asciiTheme="majorHAnsi" w:eastAsia="Calibri" w:hAnsiTheme="majorHAnsi" w:cstheme="majorHAnsi"/>
                <w:b/>
                <w:bCs/>
                <w:i/>
                <w:iCs/>
                <w:color w:val="000000"/>
                <w:sz w:val="15"/>
                <w:szCs w:val="15"/>
                <w:u w:color="000000"/>
              </w:rPr>
              <w:t xml:space="preserve">Il se projette difficilement sur la prochaine confrontation, l’analyse reste faible ou absente </w:t>
            </w:r>
          </w:p>
        </w:tc>
        <w:tc>
          <w:tcPr>
            <w:tcW w:w="37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numPr>
                <w:ilvl w:val="0"/>
                <w:numId w:val="2"/>
              </w:numPr>
              <w:ind w:left="145" w:hanging="142"/>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L’élève tente d’exploiter les données objectives. </w:t>
            </w:r>
          </w:p>
          <w:p w:rsidR="008970EB" w:rsidRDefault="005439A7">
            <w:pPr>
              <w:pStyle w:val="NormalWeb"/>
              <w:shd w:val="clear" w:color="auto" w:fill="FFFFFF"/>
              <w:spacing w:before="280" w:beforeAutospacing="0" w:after="280"/>
              <w:contextualSpacing/>
              <w:rPr>
                <w:rFonts w:asciiTheme="majorHAnsi" w:hAnsiTheme="majorHAnsi" w:cstheme="majorHAnsi"/>
                <w:b/>
                <w:bCs/>
                <w:i/>
                <w:iCs/>
                <w:sz w:val="15"/>
                <w:szCs w:val="15"/>
              </w:rPr>
            </w:pPr>
            <w:r>
              <w:rPr>
                <w:rFonts w:asciiTheme="majorHAnsi" w:eastAsia="Calibri" w:hAnsiTheme="majorHAnsi" w:cstheme="majorHAnsi"/>
                <w:b/>
                <w:bCs/>
                <w:i/>
                <w:iCs/>
                <w:color w:val="000000"/>
                <w:sz w:val="15"/>
                <w:szCs w:val="15"/>
                <w:u w:color="000000"/>
              </w:rPr>
              <w:t>Il se projette sur la prochaine confrontation à partir d’un début d’analyse</w:t>
            </w:r>
          </w:p>
        </w:tc>
        <w:tc>
          <w:tcPr>
            <w:tcW w:w="37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numPr>
                <w:ilvl w:val="0"/>
                <w:numId w:val="2"/>
              </w:numPr>
              <w:ind w:left="145" w:hanging="142"/>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 xml:space="preserve">L’élève exploite régulièrement </w:t>
            </w:r>
            <w:r>
              <w:rPr>
                <w:rFonts w:asciiTheme="majorHAnsi" w:eastAsia="Calibri" w:hAnsiTheme="majorHAnsi" w:cstheme="majorHAnsi"/>
                <w:b/>
                <w:bCs/>
                <w:i/>
                <w:iCs/>
                <w:sz w:val="15"/>
                <w:szCs w:val="15"/>
                <w:u w:color="000000"/>
              </w:rPr>
              <w:t>les données objectives. Il analyse les forces et faiblesses en présence.</w:t>
            </w:r>
          </w:p>
          <w:p w:rsidR="008970EB" w:rsidRDefault="005439A7">
            <w:pPr>
              <w:pStyle w:val="NormalWeb"/>
              <w:shd w:val="clear" w:color="auto" w:fill="FFFFFF"/>
              <w:spacing w:before="280" w:beforeAutospacing="0" w:after="280"/>
              <w:contextualSpacing/>
              <w:rPr>
                <w:rFonts w:asciiTheme="majorHAnsi" w:hAnsiTheme="majorHAnsi" w:cstheme="majorHAnsi"/>
                <w:b/>
                <w:bCs/>
                <w:i/>
                <w:iCs/>
                <w:sz w:val="15"/>
                <w:szCs w:val="15"/>
              </w:rPr>
            </w:pPr>
            <w:r>
              <w:rPr>
                <w:rFonts w:asciiTheme="majorHAnsi" w:eastAsia="Calibri" w:hAnsiTheme="majorHAnsi" w:cstheme="majorHAnsi"/>
                <w:b/>
                <w:bCs/>
                <w:i/>
                <w:iCs/>
                <w:color w:val="000000"/>
                <w:sz w:val="15"/>
                <w:szCs w:val="15"/>
                <w:u w:color="000000"/>
              </w:rPr>
              <w:t>Des pistes d’adaptation émergent pour la prochaine confrontation.</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0EB" w:rsidRDefault="005439A7">
            <w:pPr>
              <w:numPr>
                <w:ilvl w:val="0"/>
                <w:numId w:val="2"/>
              </w:numPr>
              <w:ind w:left="145" w:hanging="142"/>
              <w:rPr>
                <w:rFonts w:asciiTheme="majorHAnsi" w:eastAsia="Calibri" w:hAnsiTheme="majorHAnsi" w:cstheme="majorHAnsi"/>
                <w:b/>
                <w:bCs/>
                <w:i/>
                <w:iCs/>
                <w:sz w:val="15"/>
                <w:szCs w:val="15"/>
                <w:u w:color="000000"/>
              </w:rPr>
            </w:pPr>
            <w:r>
              <w:rPr>
                <w:rFonts w:asciiTheme="majorHAnsi" w:eastAsia="Calibri" w:hAnsiTheme="majorHAnsi" w:cstheme="majorHAnsi"/>
                <w:b/>
                <w:bCs/>
                <w:i/>
                <w:iCs/>
                <w:sz w:val="15"/>
                <w:szCs w:val="15"/>
                <w:u w:color="000000"/>
              </w:rPr>
              <w:t>L’élève exploite systématiquement les données objectives et analyse de manière pertinente les forces et faiblesses en</w:t>
            </w:r>
            <w:r>
              <w:rPr>
                <w:rFonts w:asciiTheme="majorHAnsi" w:eastAsia="Calibri" w:hAnsiTheme="majorHAnsi" w:cstheme="majorHAnsi"/>
                <w:b/>
                <w:bCs/>
                <w:i/>
                <w:iCs/>
                <w:sz w:val="15"/>
                <w:szCs w:val="15"/>
                <w:u w:color="000000"/>
              </w:rPr>
              <w:t xml:space="preserve"> présence. </w:t>
            </w:r>
          </w:p>
          <w:p w:rsidR="008970EB" w:rsidRDefault="005439A7">
            <w:pPr>
              <w:pStyle w:val="NormalWeb"/>
              <w:shd w:val="clear" w:color="auto" w:fill="FFFFFF"/>
              <w:spacing w:before="280" w:beforeAutospacing="0" w:after="280"/>
              <w:contextualSpacing/>
              <w:rPr>
                <w:rFonts w:asciiTheme="majorHAnsi" w:hAnsiTheme="majorHAnsi" w:cstheme="majorHAnsi"/>
                <w:b/>
                <w:bCs/>
                <w:i/>
                <w:iCs/>
                <w:sz w:val="15"/>
                <w:szCs w:val="15"/>
              </w:rPr>
            </w:pPr>
            <w:r>
              <w:rPr>
                <w:rFonts w:asciiTheme="majorHAnsi" w:eastAsia="Calibri" w:hAnsiTheme="majorHAnsi" w:cstheme="majorHAnsi"/>
                <w:b/>
                <w:bCs/>
                <w:i/>
                <w:iCs/>
                <w:color w:val="000000"/>
                <w:sz w:val="15"/>
                <w:szCs w:val="15"/>
                <w:u w:color="000000"/>
              </w:rPr>
              <w:t>De véritables choix tactiques et stratégiques sont pensés et adaptés pour la prochaine confrontation.</w:t>
            </w:r>
          </w:p>
        </w:tc>
      </w:tr>
      <w:tr w:rsidR="008970EB">
        <w:trPr>
          <w:trHeight w:val="2160"/>
        </w:trPr>
        <w:tc>
          <w:tcPr>
            <w:tcW w:w="37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hAnsiTheme="majorHAnsi"/>
                <w:sz w:val="16"/>
                <w:szCs w:val="16"/>
              </w:rPr>
            </w:pPr>
            <w:r>
              <w:rPr>
                <w:rFonts w:asciiTheme="majorHAnsi" w:hAnsiTheme="majorHAnsi" w:cs="Arial"/>
                <w:sz w:val="16"/>
                <w:szCs w:val="16"/>
              </w:rPr>
              <w:lastRenderedPageBreak/>
              <w:t xml:space="preserve">Adaptations très aléatoires au cours du jeu. </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Non prise en compte des forces et/ou faiblesses en présence.</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Pas de projection sur la période d</w:t>
            </w:r>
            <w:r>
              <w:rPr>
                <w:rFonts w:asciiTheme="majorHAnsi" w:hAnsiTheme="majorHAnsi" w:cs="Arial"/>
                <w:sz w:val="16"/>
                <w:szCs w:val="16"/>
              </w:rPr>
              <w:t xml:space="preserve">’opposition à venir. </w:t>
            </w:r>
          </w:p>
          <w:p w:rsidR="008970EB" w:rsidRDefault="005439A7">
            <w:pPr>
              <w:pStyle w:val="NormalWeb"/>
              <w:spacing w:before="280" w:after="280"/>
              <w:contextualSpacing/>
              <w:rPr>
                <w:rFonts w:asciiTheme="majorHAnsi" w:hAnsiTheme="majorHAnsi"/>
              </w:rPr>
            </w:pPr>
            <w:r>
              <w:rPr>
                <w:rFonts w:asciiTheme="majorHAnsi" w:eastAsia="Arial" w:hAnsiTheme="majorHAnsi" w:cs="Arial"/>
                <w:sz w:val="16"/>
                <w:szCs w:val="16"/>
              </w:rPr>
              <w:t>Le projet de jeu de l’élève ne permet ni d’exploiter un coup fort, ni de d’exploiter une faiblesse de son adversaire.</w:t>
            </w:r>
          </w:p>
        </w:tc>
        <w:tc>
          <w:tcPr>
            <w:tcW w:w="37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hAnsiTheme="majorHAnsi"/>
                <w:sz w:val="16"/>
                <w:szCs w:val="16"/>
              </w:rPr>
            </w:pPr>
            <w:r>
              <w:rPr>
                <w:rFonts w:asciiTheme="majorHAnsi" w:hAnsiTheme="majorHAnsi" w:cs="Arial"/>
                <w:sz w:val="16"/>
                <w:szCs w:val="16"/>
              </w:rPr>
              <w:t xml:space="preserve">Quelques adaptations en cours de jeu. </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 xml:space="preserve">Projet sommaire prenant en compte les forces et/ou les faiblesses les plus </w:t>
            </w:r>
            <w:r>
              <w:rPr>
                <w:rFonts w:asciiTheme="majorHAnsi" w:hAnsiTheme="majorHAnsi" w:cs="Arial"/>
                <w:sz w:val="16"/>
                <w:szCs w:val="16"/>
              </w:rPr>
              <w:t>saillantes.</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 xml:space="preserve">Projection aléatoire sur la période d’opposition à venir. </w:t>
            </w:r>
          </w:p>
          <w:p w:rsidR="008970EB" w:rsidRDefault="005439A7">
            <w:pPr>
              <w:pStyle w:val="NormalWeb"/>
              <w:spacing w:before="280" w:after="280"/>
              <w:contextualSpacing/>
              <w:rPr>
                <w:rFonts w:asciiTheme="majorHAnsi" w:hAnsiTheme="majorHAnsi"/>
                <w:sz w:val="16"/>
                <w:szCs w:val="16"/>
              </w:rPr>
            </w:pPr>
            <w:r>
              <w:rPr>
                <w:rFonts w:asciiTheme="majorHAnsi" w:eastAsia="Arial" w:hAnsiTheme="majorHAnsi" w:cs="Arial"/>
                <w:sz w:val="16"/>
                <w:szCs w:val="16"/>
              </w:rPr>
              <w:t>L’élève adopte un projet de jeu permettant soit d’exploiter un coup fort, soit d’exploiter une faiblesse de l’adversaire, soit de contrer un coup fort de l’adversaire</w:t>
            </w:r>
          </w:p>
        </w:tc>
        <w:tc>
          <w:tcPr>
            <w:tcW w:w="37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hAnsiTheme="majorHAnsi"/>
                <w:sz w:val="16"/>
                <w:szCs w:val="16"/>
              </w:rPr>
            </w:pPr>
            <w:r>
              <w:rPr>
                <w:rFonts w:asciiTheme="majorHAnsi" w:hAnsiTheme="majorHAnsi" w:cs="Arial"/>
                <w:sz w:val="16"/>
                <w:szCs w:val="16"/>
              </w:rPr>
              <w:t>Adaptations régul</w:t>
            </w:r>
            <w:r>
              <w:rPr>
                <w:rFonts w:asciiTheme="majorHAnsi" w:hAnsiTheme="majorHAnsi" w:cs="Arial"/>
                <w:sz w:val="16"/>
                <w:szCs w:val="16"/>
              </w:rPr>
              <w:t xml:space="preserve">ières en cours de jeu. </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Projet pertinent prenant en compte les principales forces et/ou les faiblesses en présence.</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 xml:space="preserve">Choix stratégiques efficaces pour la période d’opposition à venir. </w:t>
            </w:r>
          </w:p>
          <w:p w:rsidR="008970EB" w:rsidRDefault="005439A7">
            <w:pPr>
              <w:pStyle w:val="NormalWeb"/>
              <w:spacing w:before="280" w:after="280"/>
              <w:contextualSpacing/>
              <w:rPr>
                <w:rFonts w:asciiTheme="majorHAnsi" w:hAnsiTheme="majorHAnsi"/>
                <w:sz w:val="18"/>
                <w:szCs w:val="18"/>
              </w:rPr>
            </w:pPr>
            <w:r>
              <w:rPr>
                <w:rFonts w:asciiTheme="majorHAnsi" w:eastAsia="Arial" w:hAnsiTheme="majorHAnsi" w:cs="Arial"/>
                <w:sz w:val="16"/>
                <w:szCs w:val="16"/>
              </w:rPr>
              <w:t xml:space="preserve">L’élève adopte un projet de jeu combinant deux éléments parmi : </w:t>
            </w:r>
            <w:r>
              <w:rPr>
                <w:rFonts w:asciiTheme="majorHAnsi" w:eastAsia="Arial" w:hAnsiTheme="majorHAnsi" w:cs="Arial"/>
                <w:sz w:val="16"/>
                <w:szCs w:val="16"/>
              </w:rPr>
              <w:t xml:space="preserve">exploiter ses propres coups forts, exploiter les faiblesses de </w:t>
            </w:r>
            <w:proofErr w:type="gramStart"/>
            <w:r>
              <w:rPr>
                <w:rFonts w:asciiTheme="majorHAnsi" w:eastAsia="Arial" w:hAnsiTheme="majorHAnsi" w:cs="Arial"/>
                <w:sz w:val="16"/>
                <w:szCs w:val="16"/>
              </w:rPr>
              <w:t>l’adversaires</w:t>
            </w:r>
            <w:proofErr w:type="gramEnd"/>
            <w:r>
              <w:rPr>
                <w:rFonts w:asciiTheme="majorHAnsi" w:eastAsia="Arial" w:hAnsiTheme="majorHAnsi" w:cs="Arial"/>
                <w:sz w:val="16"/>
                <w:szCs w:val="16"/>
              </w:rPr>
              <w:t>, contrer les coups forts de l’adversaire</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0EB" w:rsidRDefault="005439A7">
            <w:pPr>
              <w:pStyle w:val="NormalWeb"/>
              <w:shd w:val="clear" w:color="auto" w:fill="FFFFFF"/>
              <w:spacing w:before="280" w:beforeAutospacing="0" w:after="280"/>
              <w:contextualSpacing/>
              <w:rPr>
                <w:rFonts w:asciiTheme="majorHAnsi" w:hAnsiTheme="majorHAnsi"/>
                <w:sz w:val="16"/>
                <w:szCs w:val="16"/>
              </w:rPr>
            </w:pPr>
            <w:r>
              <w:rPr>
                <w:rFonts w:asciiTheme="majorHAnsi" w:hAnsiTheme="majorHAnsi" w:cs="Arial"/>
                <w:sz w:val="16"/>
                <w:szCs w:val="16"/>
              </w:rPr>
              <w:t xml:space="preserve">Adaptations permanentes en cours de jeu. </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 xml:space="preserve">Projet pertinent prenant en compte les forces </w:t>
            </w:r>
            <w:r>
              <w:rPr>
                <w:rFonts w:asciiTheme="majorHAnsi" w:hAnsiTheme="majorHAnsi"/>
                <w:sz w:val="16"/>
                <w:szCs w:val="16"/>
              </w:rPr>
              <w:t xml:space="preserve">et </w:t>
            </w:r>
            <w:r>
              <w:rPr>
                <w:rFonts w:asciiTheme="majorHAnsi" w:hAnsiTheme="majorHAnsi" w:cs="Arial"/>
                <w:sz w:val="16"/>
                <w:szCs w:val="16"/>
              </w:rPr>
              <w:t>les faiblesses en présence.</w:t>
            </w:r>
          </w:p>
          <w:p w:rsidR="008970EB" w:rsidRDefault="005439A7">
            <w:pPr>
              <w:pStyle w:val="NormalWeb"/>
              <w:shd w:val="clear" w:color="auto" w:fill="FFFFFF"/>
              <w:spacing w:before="280" w:beforeAutospacing="0" w:after="280"/>
              <w:contextualSpacing/>
              <w:rPr>
                <w:rFonts w:asciiTheme="majorHAnsi" w:hAnsiTheme="majorHAnsi" w:cs="Arial"/>
                <w:sz w:val="16"/>
                <w:szCs w:val="16"/>
              </w:rPr>
            </w:pPr>
            <w:r>
              <w:rPr>
                <w:rFonts w:asciiTheme="majorHAnsi" w:hAnsiTheme="majorHAnsi" w:cs="Arial"/>
                <w:sz w:val="16"/>
                <w:szCs w:val="16"/>
              </w:rPr>
              <w:t>Plusieurs alternati</w:t>
            </w:r>
            <w:r>
              <w:rPr>
                <w:rFonts w:asciiTheme="majorHAnsi" w:hAnsiTheme="majorHAnsi" w:cs="Arial"/>
                <w:sz w:val="16"/>
                <w:szCs w:val="16"/>
              </w:rPr>
              <w:t xml:space="preserve">ves de choix stratégiques pour la période d’opposition à venir. </w:t>
            </w:r>
          </w:p>
          <w:p w:rsidR="008970EB" w:rsidRDefault="005439A7">
            <w:pPr>
              <w:pStyle w:val="NormalWeb"/>
              <w:shd w:val="clear" w:color="auto" w:fill="FFFFFF"/>
              <w:spacing w:before="280" w:beforeAutospacing="0" w:after="280"/>
              <w:contextualSpacing/>
              <w:rPr>
                <w:rFonts w:asciiTheme="majorHAnsi" w:eastAsia="Arial" w:hAnsiTheme="majorHAnsi" w:cs="Arial"/>
                <w:sz w:val="16"/>
                <w:szCs w:val="16"/>
              </w:rPr>
            </w:pPr>
            <w:r>
              <w:rPr>
                <w:rFonts w:asciiTheme="majorHAnsi" w:eastAsia="Arial" w:hAnsiTheme="majorHAnsi" w:cs="Arial"/>
                <w:sz w:val="16"/>
                <w:szCs w:val="16"/>
              </w:rPr>
              <w:t xml:space="preserve">L’élève adopte un projet de jeu combinant deux éléments </w:t>
            </w:r>
          </w:p>
          <w:p w:rsidR="008970EB" w:rsidRDefault="005439A7">
            <w:pPr>
              <w:pStyle w:val="NormalWeb"/>
              <w:shd w:val="clear" w:color="auto" w:fill="FFFFFF"/>
              <w:spacing w:before="280" w:beforeAutospacing="0" w:after="280"/>
              <w:contextualSpacing/>
              <w:rPr>
                <w:rFonts w:asciiTheme="majorHAnsi" w:eastAsia="Arial" w:hAnsiTheme="majorHAnsi" w:cs="Arial"/>
                <w:sz w:val="16"/>
                <w:szCs w:val="16"/>
              </w:rPr>
            </w:pPr>
            <w:r>
              <w:rPr>
                <w:rFonts w:asciiTheme="majorHAnsi" w:eastAsia="Arial" w:hAnsiTheme="majorHAnsi" w:cs="Arial"/>
                <w:sz w:val="16"/>
                <w:szCs w:val="16"/>
              </w:rPr>
              <w:t>Il adapte son projet de jeu au cours même du set en fonction de l’évolution du rapport d’opposition</w:t>
            </w:r>
          </w:p>
          <w:p w:rsidR="008970EB" w:rsidRDefault="005439A7">
            <w:pPr>
              <w:pStyle w:val="NormalWeb"/>
              <w:spacing w:before="280" w:after="280"/>
              <w:contextualSpacing/>
              <w:rPr>
                <w:rFonts w:asciiTheme="majorHAnsi" w:hAnsiTheme="majorHAnsi"/>
                <w:sz w:val="18"/>
                <w:szCs w:val="18"/>
              </w:rPr>
            </w:pPr>
            <w:r>
              <w:rPr>
                <w:rFonts w:asciiTheme="majorHAnsi" w:eastAsia="Arial" w:hAnsiTheme="majorHAnsi" w:cs="Arial"/>
                <w:sz w:val="16"/>
                <w:szCs w:val="16"/>
              </w:rPr>
              <w:t>Trouve des solutions pour créer u</w:t>
            </w:r>
            <w:r>
              <w:rPr>
                <w:rFonts w:asciiTheme="majorHAnsi" w:eastAsia="Arial" w:hAnsiTheme="majorHAnsi" w:cs="Arial"/>
                <w:sz w:val="16"/>
                <w:szCs w:val="16"/>
              </w:rPr>
              <w:t>n changement de rapport de force.</w:t>
            </w:r>
          </w:p>
        </w:tc>
      </w:tr>
    </w:tbl>
    <w:p w:rsidR="008970EB" w:rsidRDefault="008970EB">
      <w:pPr>
        <w:rPr>
          <w:rFonts w:asciiTheme="majorHAnsi" w:eastAsia="Arial" w:hAnsiTheme="majorHAnsi" w:cs="Arial"/>
          <w:sz w:val="16"/>
          <w:szCs w:val="16"/>
        </w:rPr>
      </w:pPr>
    </w:p>
    <w:p w:rsidR="008970EB" w:rsidRDefault="005439A7">
      <w:pPr>
        <w:rPr>
          <w:rFonts w:asciiTheme="majorHAnsi" w:eastAsia="Arial" w:hAnsiTheme="majorHAnsi" w:cs="Arial"/>
          <w:b/>
          <w:color w:val="5F497A" w:themeColor="accent4" w:themeShade="BF"/>
          <w:sz w:val="21"/>
          <w:szCs w:val="21"/>
        </w:rPr>
      </w:pPr>
      <w:r>
        <w:rPr>
          <w:rFonts w:asciiTheme="majorHAnsi" w:eastAsia="Arial" w:hAnsiTheme="majorHAnsi" w:cs="Arial"/>
          <w:b/>
          <w:color w:val="5F497A" w:themeColor="accent4" w:themeShade="BF"/>
          <w:sz w:val="21"/>
          <w:szCs w:val="21"/>
        </w:rPr>
        <w:t>AFLP 4 « </w:t>
      </w:r>
      <w:r>
        <w:rPr>
          <w:rFonts w:ascii="Calibri" w:hAnsi="Calibri" w:cs="Calibri"/>
          <w:b/>
          <w:color w:val="5F497A" w:themeColor="accent4" w:themeShade="BF"/>
          <w:sz w:val="21"/>
          <w:szCs w:val="21"/>
        </w:rPr>
        <w:t>Respecter et faire respecter les règles partagées pour que le jeu puisse se dérouler sereinement ; assumer plusieurs rôles sociaux pour permettre le bon déroulement du jeu. »</w:t>
      </w:r>
    </w:p>
    <w:p w:rsidR="008970EB" w:rsidRDefault="008970EB">
      <w:pPr>
        <w:rPr>
          <w:rFonts w:asciiTheme="majorHAnsi" w:eastAsia="Arial" w:hAnsiTheme="majorHAnsi" w:cs="Arial"/>
          <w:sz w:val="16"/>
          <w:szCs w:val="16"/>
        </w:rPr>
      </w:pPr>
    </w:p>
    <w:tbl>
      <w:tblPr>
        <w:tblStyle w:val="Grilledutableau"/>
        <w:tblW w:w="15021" w:type="dxa"/>
        <w:tblInd w:w="-5" w:type="dxa"/>
        <w:tblCellMar>
          <w:left w:w="103" w:type="dxa"/>
        </w:tblCellMar>
        <w:tblLook w:val="04A0" w:firstRow="1" w:lastRow="0" w:firstColumn="1" w:lastColumn="0" w:noHBand="0" w:noVBand="1"/>
      </w:tblPr>
      <w:tblGrid>
        <w:gridCol w:w="3756"/>
        <w:gridCol w:w="3755"/>
        <w:gridCol w:w="3755"/>
        <w:gridCol w:w="3755"/>
      </w:tblGrid>
      <w:tr w:rsidR="008970EB">
        <w:trPr>
          <w:trHeight w:val="145"/>
        </w:trPr>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1</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2</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3</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4</w:t>
            </w:r>
          </w:p>
        </w:tc>
      </w:tr>
      <w:tr w:rsidR="008970EB">
        <w:trPr>
          <w:trHeight w:val="830"/>
        </w:trPr>
        <w:tc>
          <w:tcPr>
            <w:tcW w:w="3755" w:type="dxa"/>
            <w:shd w:val="clear" w:color="auto" w:fill="auto"/>
            <w:tcMar>
              <w:left w:w="103" w:type="dxa"/>
            </w:tcMar>
            <w:vAlign w:val="center"/>
          </w:tcPr>
          <w:p w:rsidR="008970EB" w:rsidRDefault="005439A7">
            <w:pPr>
              <w:numPr>
                <w:ilvl w:val="0"/>
                <w:numId w:val="3"/>
              </w:numPr>
              <w:ind w:left="145" w:hanging="142"/>
              <w:contextualSpacing/>
              <w:rPr>
                <w:rFonts w:asciiTheme="majorHAnsi" w:eastAsia="Arial Unicode MS" w:hAnsiTheme="majorHAnsi" w:cstheme="majorHAnsi"/>
                <w:b/>
                <w:bCs/>
                <w:i/>
                <w:iCs/>
                <w:color w:val="000000"/>
                <w:sz w:val="15"/>
                <w:szCs w:val="15"/>
                <w:u w:color="000000"/>
              </w:rPr>
            </w:pPr>
            <w:r>
              <w:rPr>
                <w:rFonts w:asciiTheme="majorHAnsi" w:eastAsia="Arial Unicode MS" w:hAnsiTheme="majorHAnsi" w:cstheme="majorHAnsi"/>
                <w:b/>
                <w:bCs/>
                <w:i/>
                <w:iCs/>
                <w:color w:val="000000"/>
                <w:sz w:val="15"/>
                <w:szCs w:val="15"/>
                <w:u w:color="000000"/>
                <w:lang w:eastAsia="en-US"/>
              </w:rPr>
              <w:t xml:space="preserve">L’élève respecte difficilement les règles. </w:t>
            </w:r>
          </w:p>
          <w:p w:rsidR="008970EB" w:rsidRDefault="005439A7">
            <w:pPr>
              <w:numPr>
                <w:ilvl w:val="0"/>
                <w:numId w:val="3"/>
              </w:numPr>
              <w:spacing w:after="200"/>
              <w:ind w:left="145" w:right="132" w:hanging="142"/>
              <w:contextualSpacing/>
              <w:rPr>
                <w:rFonts w:asciiTheme="majorHAnsi" w:eastAsia="Calibri" w:hAnsiTheme="majorHAnsi" w:cstheme="majorHAnsi"/>
                <w:b/>
                <w:bCs/>
                <w:i/>
                <w:iCs/>
                <w:color w:val="000000"/>
                <w:sz w:val="15"/>
                <w:szCs w:val="15"/>
                <w:u w:color="000000"/>
              </w:rPr>
            </w:pPr>
            <w:r>
              <w:rPr>
                <w:rFonts w:asciiTheme="majorHAnsi" w:eastAsia="Calibri" w:hAnsiTheme="majorHAnsi" w:cstheme="majorHAnsi"/>
                <w:b/>
                <w:bCs/>
                <w:i/>
                <w:iCs/>
                <w:color w:val="000000"/>
                <w:sz w:val="15"/>
                <w:szCs w:val="15"/>
                <w:u w:color="000000"/>
                <w:lang w:eastAsia="en-US"/>
              </w:rPr>
              <w:t>Il manque d’attention lors de la tenue des rôles (arbitre, coach, partenaire d’entrainement, secrétaire à la table de marque, organisateur…)</w:t>
            </w:r>
          </w:p>
        </w:tc>
        <w:tc>
          <w:tcPr>
            <w:tcW w:w="3755" w:type="dxa"/>
            <w:shd w:val="clear" w:color="auto" w:fill="auto"/>
            <w:tcMar>
              <w:left w:w="103" w:type="dxa"/>
            </w:tcMar>
            <w:vAlign w:val="center"/>
          </w:tcPr>
          <w:p w:rsidR="008970EB" w:rsidRDefault="005439A7">
            <w:pPr>
              <w:numPr>
                <w:ilvl w:val="0"/>
                <w:numId w:val="3"/>
              </w:numPr>
              <w:ind w:left="145" w:hanging="142"/>
              <w:contextualSpacing/>
              <w:rPr>
                <w:rFonts w:asciiTheme="majorHAnsi" w:eastAsia="Arial Unicode MS" w:hAnsiTheme="majorHAnsi" w:cstheme="majorHAnsi"/>
                <w:b/>
                <w:bCs/>
                <w:i/>
                <w:iCs/>
                <w:color w:val="000000"/>
                <w:sz w:val="15"/>
                <w:szCs w:val="15"/>
                <w:u w:color="000000"/>
              </w:rPr>
            </w:pPr>
            <w:r>
              <w:rPr>
                <w:rFonts w:asciiTheme="majorHAnsi" w:eastAsia="Arial Unicode MS" w:hAnsiTheme="majorHAnsi" w:cstheme="majorHAnsi"/>
                <w:b/>
                <w:bCs/>
                <w:i/>
                <w:iCs/>
                <w:color w:val="000000"/>
                <w:sz w:val="15"/>
                <w:szCs w:val="15"/>
                <w:u w:color="000000"/>
                <w:lang w:eastAsia="en-US"/>
              </w:rPr>
              <w:t>L’élève respecte les règles partagées, sans grande assurance.</w:t>
            </w:r>
          </w:p>
          <w:p w:rsidR="008970EB" w:rsidRDefault="005439A7">
            <w:pPr>
              <w:numPr>
                <w:ilvl w:val="0"/>
                <w:numId w:val="3"/>
              </w:numPr>
              <w:ind w:left="145" w:hanging="142"/>
              <w:contextualSpacing/>
              <w:rPr>
                <w:rFonts w:asciiTheme="majorHAnsi" w:eastAsia="Arial Unicode MS" w:hAnsiTheme="majorHAnsi" w:cstheme="majorHAnsi"/>
                <w:b/>
                <w:bCs/>
                <w:i/>
                <w:iCs/>
                <w:color w:val="000000"/>
                <w:sz w:val="15"/>
                <w:szCs w:val="15"/>
                <w:u w:color="000000"/>
              </w:rPr>
            </w:pPr>
            <w:r>
              <w:rPr>
                <w:rFonts w:asciiTheme="majorHAnsi" w:eastAsia="Calibri" w:hAnsiTheme="majorHAnsi" w:cstheme="majorHAnsi"/>
                <w:b/>
                <w:bCs/>
                <w:i/>
                <w:iCs/>
                <w:color w:val="000000"/>
                <w:sz w:val="15"/>
                <w:szCs w:val="15"/>
                <w:u w:color="000000"/>
                <w:lang w:eastAsia="en-US"/>
              </w:rPr>
              <w:t xml:space="preserve">Il tient </w:t>
            </w:r>
            <w:r>
              <w:rPr>
                <w:rFonts w:asciiTheme="majorHAnsi" w:eastAsia="Calibri" w:hAnsiTheme="majorHAnsi" w:cstheme="majorHAnsi"/>
                <w:b/>
                <w:bCs/>
                <w:i/>
                <w:iCs/>
                <w:color w:val="000000"/>
                <w:sz w:val="15"/>
                <w:szCs w:val="15"/>
                <w:u w:color="000000"/>
                <w:lang w:eastAsia="en-US"/>
              </w:rPr>
              <w:t>avec attention les rôles, mais hésite dans certaines décisions.</w:t>
            </w:r>
          </w:p>
        </w:tc>
        <w:tc>
          <w:tcPr>
            <w:tcW w:w="3755" w:type="dxa"/>
            <w:shd w:val="clear" w:color="auto" w:fill="auto"/>
            <w:tcMar>
              <w:left w:w="103" w:type="dxa"/>
            </w:tcMar>
            <w:vAlign w:val="center"/>
          </w:tcPr>
          <w:p w:rsidR="008970EB" w:rsidRDefault="005439A7">
            <w:pPr>
              <w:numPr>
                <w:ilvl w:val="0"/>
                <w:numId w:val="3"/>
              </w:numPr>
              <w:ind w:left="145" w:hanging="142"/>
              <w:contextualSpacing/>
              <w:rPr>
                <w:rFonts w:asciiTheme="majorHAnsi" w:eastAsia="Arial Unicode MS" w:hAnsiTheme="majorHAnsi" w:cstheme="majorHAnsi"/>
                <w:b/>
                <w:bCs/>
                <w:i/>
                <w:iCs/>
                <w:color w:val="000000"/>
                <w:sz w:val="15"/>
                <w:szCs w:val="15"/>
                <w:u w:color="000000"/>
              </w:rPr>
            </w:pPr>
            <w:r>
              <w:rPr>
                <w:rFonts w:asciiTheme="majorHAnsi" w:eastAsia="Arial Unicode MS" w:hAnsiTheme="majorHAnsi" w:cstheme="majorHAnsi"/>
                <w:b/>
                <w:bCs/>
                <w:i/>
                <w:iCs/>
                <w:color w:val="000000"/>
                <w:sz w:val="15"/>
                <w:szCs w:val="15"/>
                <w:u w:color="000000"/>
                <w:lang w:eastAsia="en-US"/>
              </w:rPr>
              <w:t>L’élève respecte et fait respecter les règles partagées.</w:t>
            </w:r>
          </w:p>
          <w:p w:rsidR="008970EB" w:rsidRDefault="005439A7">
            <w:pPr>
              <w:numPr>
                <w:ilvl w:val="0"/>
                <w:numId w:val="3"/>
              </w:numPr>
              <w:ind w:left="145" w:hanging="142"/>
              <w:contextualSpacing/>
              <w:rPr>
                <w:rFonts w:asciiTheme="majorHAnsi" w:eastAsia="Arial Unicode MS" w:hAnsiTheme="majorHAnsi" w:cstheme="majorHAnsi"/>
                <w:b/>
                <w:bCs/>
                <w:i/>
                <w:iCs/>
                <w:color w:val="000000"/>
                <w:sz w:val="15"/>
                <w:szCs w:val="15"/>
                <w:u w:color="000000"/>
              </w:rPr>
            </w:pPr>
            <w:r>
              <w:rPr>
                <w:rFonts w:asciiTheme="majorHAnsi" w:eastAsia="Calibri" w:hAnsiTheme="majorHAnsi" w:cstheme="majorHAnsi"/>
                <w:b/>
                <w:bCs/>
                <w:i/>
                <w:iCs/>
                <w:color w:val="000000"/>
                <w:sz w:val="15"/>
                <w:szCs w:val="15"/>
                <w:u w:color="000000"/>
                <w:lang w:eastAsia="en-US"/>
              </w:rPr>
              <w:t>Il assume tous les rôles confiés par l’enseignant.</w:t>
            </w:r>
          </w:p>
        </w:tc>
        <w:tc>
          <w:tcPr>
            <w:tcW w:w="3755" w:type="dxa"/>
            <w:shd w:val="clear" w:color="auto" w:fill="auto"/>
            <w:tcMar>
              <w:left w:w="103" w:type="dxa"/>
            </w:tcMar>
            <w:vAlign w:val="center"/>
          </w:tcPr>
          <w:p w:rsidR="008970EB" w:rsidRDefault="005439A7">
            <w:pPr>
              <w:numPr>
                <w:ilvl w:val="0"/>
                <w:numId w:val="3"/>
              </w:numPr>
              <w:ind w:left="145" w:hanging="142"/>
              <w:contextualSpacing/>
              <w:rPr>
                <w:rFonts w:asciiTheme="majorHAnsi" w:eastAsia="Arial Unicode MS" w:hAnsiTheme="majorHAnsi" w:cstheme="majorHAnsi"/>
                <w:b/>
                <w:bCs/>
                <w:i/>
                <w:iCs/>
                <w:color w:val="000000"/>
                <w:sz w:val="15"/>
                <w:szCs w:val="15"/>
                <w:u w:color="000000"/>
              </w:rPr>
            </w:pPr>
            <w:r>
              <w:rPr>
                <w:rFonts w:asciiTheme="majorHAnsi" w:eastAsia="Arial Unicode MS" w:hAnsiTheme="majorHAnsi" w:cstheme="majorHAnsi"/>
                <w:b/>
                <w:bCs/>
                <w:i/>
                <w:iCs/>
                <w:color w:val="000000"/>
                <w:sz w:val="15"/>
                <w:szCs w:val="15"/>
                <w:u w:color="000000"/>
                <w:lang w:eastAsia="en-US"/>
              </w:rPr>
              <w:t xml:space="preserve">L’élève respecte et fait respecter les règles partagées, quel que soit le contexte. </w:t>
            </w:r>
          </w:p>
          <w:p w:rsidR="008970EB" w:rsidRDefault="005439A7">
            <w:pPr>
              <w:pStyle w:val="NormalWeb"/>
              <w:shd w:val="clear" w:color="auto" w:fill="FFFFFF"/>
              <w:spacing w:before="280" w:after="280"/>
              <w:contextualSpacing/>
              <w:rPr>
                <w:rFonts w:asciiTheme="majorHAnsi" w:hAnsiTheme="majorHAnsi" w:cstheme="majorHAnsi"/>
                <w:b/>
                <w:bCs/>
                <w:i/>
                <w:iCs/>
                <w:sz w:val="15"/>
                <w:szCs w:val="15"/>
              </w:rPr>
            </w:pPr>
            <w:r>
              <w:rPr>
                <w:rFonts w:asciiTheme="majorHAnsi" w:eastAsia="Calibri" w:hAnsiTheme="majorHAnsi" w:cstheme="majorHAnsi"/>
                <w:b/>
                <w:bCs/>
                <w:i/>
                <w:iCs/>
                <w:color w:val="000000"/>
                <w:sz w:val="15"/>
                <w:szCs w:val="15"/>
                <w:u w:color="000000"/>
                <w:lang w:eastAsia="en-US"/>
              </w:rPr>
              <w:t>Il assume avec efficacité tous les rôles confiés par l’enseignant et propose son aide aux autres élèves.</w:t>
            </w:r>
          </w:p>
        </w:tc>
      </w:tr>
      <w:tr w:rsidR="008970EB">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w:t>
            </w:r>
            <w:proofErr w:type="spellStart"/>
            <w:r>
              <w:rPr>
                <w:rFonts w:asciiTheme="majorHAnsi" w:eastAsia="Cambria" w:hAnsiTheme="majorHAnsi" w:cstheme="majorHAnsi"/>
                <w:sz w:val="16"/>
                <w:szCs w:val="16"/>
                <w:lang w:eastAsia="en-US"/>
              </w:rPr>
              <w:t>élève</w:t>
            </w:r>
            <w:proofErr w:type="spellEnd"/>
            <w:r>
              <w:rPr>
                <w:rFonts w:asciiTheme="majorHAnsi" w:eastAsia="Cambria" w:hAnsiTheme="majorHAnsi" w:cstheme="majorHAnsi"/>
                <w:sz w:val="16"/>
                <w:szCs w:val="16"/>
                <w:lang w:eastAsia="en-US"/>
              </w:rPr>
              <w:t xml:space="preserve"> assure un rôle de manière inefficace et aléatoire. </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Il ne contribue pas au fonctionnement du collectif.</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Il est peu attentif au match.</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Il se</w:t>
            </w:r>
            <w:r>
              <w:rPr>
                <w:rFonts w:asciiTheme="majorHAnsi" w:eastAsia="Cambria" w:hAnsiTheme="majorHAnsi" w:cstheme="majorHAnsi"/>
                <w:sz w:val="16"/>
                <w:szCs w:val="16"/>
                <w:lang w:eastAsia="en-US"/>
              </w:rPr>
              <w:t xml:space="preserve"> laisse distraire et influencer par les joueurs.</w:t>
            </w:r>
          </w:p>
          <w:p w:rsidR="008970EB" w:rsidRDefault="005439A7">
            <w:pPr>
              <w:pStyle w:val="NormalWeb"/>
              <w:shd w:val="clear" w:color="auto" w:fill="FFFFFF"/>
              <w:spacing w:before="280" w:after="280"/>
              <w:contextualSpacing/>
              <w:rPr>
                <w:sz w:val="16"/>
                <w:szCs w:val="16"/>
              </w:rPr>
            </w:pPr>
            <w:r>
              <w:rPr>
                <w:rFonts w:asciiTheme="majorHAnsi" w:eastAsia="Cambria" w:hAnsiTheme="majorHAnsi" w:cstheme="majorHAnsi"/>
                <w:sz w:val="16"/>
                <w:szCs w:val="16"/>
                <w:lang w:eastAsia="en-US"/>
              </w:rPr>
              <w:t>Méconnaissance du règlement.</w:t>
            </w:r>
          </w:p>
        </w:tc>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hAnsiTheme="majorHAnsi" w:cstheme="majorHAnsi"/>
                <w:sz w:val="16"/>
                <w:szCs w:val="16"/>
                <w:lang w:eastAsia="en-US"/>
              </w:rPr>
              <w:t>L’</w:t>
            </w:r>
            <w:proofErr w:type="spellStart"/>
            <w:r>
              <w:rPr>
                <w:rFonts w:asciiTheme="majorHAnsi" w:hAnsiTheme="majorHAnsi" w:cstheme="majorHAnsi"/>
                <w:sz w:val="16"/>
                <w:szCs w:val="16"/>
                <w:lang w:eastAsia="en-US"/>
              </w:rPr>
              <w:t>élève</w:t>
            </w:r>
            <w:proofErr w:type="spellEnd"/>
            <w:r>
              <w:rPr>
                <w:rFonts w:asciiTheme="majorHAnsi" w:hAnsiTheme="majorHAnsi" w:cstheme="majorHAnsi"/>
                <w:sz w:val="16"/>
                <w:szCs w:val="16"/>
                <w:lang w:eastAsia="en-US"/>
              </w:rPr>
              <w:t xml:space="preserve"> assure correctement au moins un rôle qu’il a choisi, mais avec hésitation et quelques erreurs. </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hAnsiTheme="majorHAnsi" w:cstheme="majorHAnsi"/>
                <w:sz w:val="16"/>
                <w:szCs w:val="16"/>
                <w:lang w:eastAsia="en-US"/>
              </w:rPr>
              <w:t>Il participe au fonctionnement du collectif.</w:t>
            </w:r>
          </w:p>
          <w:p w:rsidR="008970EB" w:rsidRDefault="005439A7">
            <w:pPr>
              <w:pStyle w:val="NormalWeb"/>
              <w:shd w:val="clear" w:color="auto" w:fill="FFFFFF"/>
              <w:spacing w:before="280" w:after="280"/>
              <w:contextualSpacing/>
              <w:rPr>
                <w:rFonts w:asciiTheme="majorHAnsi" w:hAnsiTheme="majorHAnsi" w:cs="Arial"/>
                <w:bCs/>
                <w:sz w:val="16"/>
                <w:szCs w:val="16"/>
              </w:rPr>
            </w:pPr>
            <w:r>
              <w:rPr>
                <w:rFonts w:asciiTheme="majorHAnsi" w:hAnsiTheme="majorHAnsi" w:cs="Arial"/>
                <w:bCs/>
                <w:sz w:val="16"/>
                <w:szCs w:val="16"/>
                <w:lang w:eastAsia="en-US"/>
              </w:rPr>
              <w:t>Il est concentré dans l’ens</w:t>
            </w:r>
            <w:r>
              <w:rPr>
                <w:rFonts w:asciiTheme="majorHAnsi" w:hAnsiTheme="majorHAnsi" w:cs="Arial"/>
                <w:bCs/>
                <w:sz w:val="16"/>
                <w:szCs w:val="16"/>
                <w:lang w:eastAsia="en-US"/>
              </w:rPr>
              <w:t>emble sur sa tâche.</w:t>
            </w:r>
          </w:p>
          <w:p w:rsidR="008970EB" w:rsidRDefault="005439A7">
            <w:pPr>
              <w:pStyle w:val="NormalWeb"/>
              <w:shd w:val="clear" w:color="auto" w:fill="FFFFFF"/>
              <w:spacing w:before="280" w:after="280"/>
              <w:contextualSpacing/>
              <w:rPr>
                <w:rFonts w:asciiTheme="majorHAnsi" w:eastAsia="Arial" w:hAnsiTheme="majorHAnsi" w:cs="Arial"/>
                <w:sz w:val="16"/>
                <w:szCs w:val="16"/>
              </w:rPr>
            </w:pPr>
            <w:r>
              <w:rPr>
                <w:rFonts w:asciiTheme="majorHAnsi" w:eastAsia="Arial" w:hAnsiTheme="majorHAnsi" w:cs="Arial"/>
                <w:sz w:val="16"/>
                <w:szCs w:val="16"/>
                <w:lang w:eastAsia="en-US"/>
              </w:rPr>
              <w:t>Quelques erreurs d’inattention.</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Arial" w:hAnsiTheme="majorHAnsi" w:cs="Arial"/>
                <w:sz w:val="16"/>
                <w:szCs w:val="16"/>
                <w:lang w:eastAsia="en-US"/>
              </w:rPr>
              <w:t>Il rencontre encore quelques difficultés pour se faire respecter.</w:t>
            </w:r>
          </w:p>
          <w:p w:rsidR="008970EB" w:rsidRDefault="005439A7">
            <w:pPr>
              <w:pStyle w:val="NormalWeb"/>
              <w:shd w:val="clear" w:color="auto" w:fill="FFFFFF"/>
              <w:spacing w:before="280" w:after="280"/>
              <w:contextualSpacing/>
              <w:rPr>
                <w:sz w:val="16"/>
                <w:szCs w:val="16"/>
              </w:rPr>
            </w:pPr>
            <w:r>
              <w:rPr>
                <w:rFonts w:asciiTheme="majorHAnsi" w:eastAsia="Arial" w:hAnsiTheme="majorHAnsi" w:cs="Arial"/>
                <w:sz w:val="16"/>
                <w:szCs w:val="16"/>
                <w:lang w:eastAsia="en-US"/>
              </w:rPr>
              <w:t>Certains points de règlements demeurent non sus.</w:t>
            </w:r>
          </w:p>
        </w:tc>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hAnsiTheme="majorHAnsi" w:cstheme="majorHAnsi"/>
                <w:sz w:val="16"/>
                <w:szCs w:val="16"/>
                <w:lang w:eastAsia="en-US"/>
              </w:rPr>
              <w:t>L’</w:t>
            </w:r>
            <w:proofErr w:type="spellStart"/>
            <w:r>
              <w:rPr>
                <w:rFonts w:asciiTheme="majorHAnsi" w:hAnsiTheme="majorHAnsi" w:cstheme="majorHAnsi"/>
                <w:sz w:val="16"/>
                <w:szCs w:val="16"/>
                <w:lang w:eastAsia="en-US"/>
              </w:rPr>
              <w:t>élève</w:t>
            </w:r>
            <w:proofErr w:type="spellEnd"/>
            <w:r>
              <w:rPr>
                <w:rFonts w:asciiTheme="majorHAnsi" w:hAnsiTheme="majorHAnsi" w:cstheme="majorHAnsi"/>
                <w:sz w:val="16"/>
                <w:szCs w:val="16"/>
                <w:lang w:eastAsia="en-US"/>
              </w:rPr>
              <w:t xml:space="preserve"> assure deux rôles avec sérieux et efficacité́.</w:t>
            </w:r>
          </w:p>
          <w:p w:rsidR="008970EB" w:rsidRDefault="005439A7">
            <w:pPr>
              <w:pStyle w:val="NormalWeb"/>
              <w:shd w:val="clear" w:color="auto" w:fill="FFFFFF"/>
              <w:spacing w:before="280" w:after="280"/>
              <w:contextualSpacing/>
              <w:rPr>
                <w:rFonts w:asciiTheme="majorHAnsi" w:hAnsiTheme="majorHAnsi" w:cs="Arial"/>
                <w:bCs/>
                <w:sz w:val="16"/>
                <w:szCs w:val="16"/>
              </w:rPr>
            </w:pPr>
            <w:r>
              <w:rPr>
                <w:rFonts w:asciiTheme="majorHAnsi" w:hAnsiTheme="majorHAnsi" w:cstheme="majorHAnsi"/>
                <w:sz w:val="16"/>
                <w:szCs w:val="16"/>
                <w:lang w:eastAsia="en-US"/>
              </w:rPr>
              <w:t>Il favorise le fonctionnement co</w:t>
            </w:r>
            <w:r>
              <w:rPr>
                <w:rFonts w:asciiTheme="majorHAnsi" w:hAnsiTheme="majorHAnsi" w:cstheme="majorHAnsi"/>
                <w:sz w:val="16"/>
                <w:szCs w:val="16"/>
                <w:lang w:eastAsia="en-US"/>
              </w:rPr>
              <w:t>llectif dans le respect des règles et de tous les acteurs.</w:t>
            </w:r>
          </w:p>
          <w:p w:rsidR="008970EB" w:rsidRDefault="005439A7">
            <w:pPr>
              <w:pStyle w:val="NormalWeb"/>
              <w:shd w:val="clear" w:color="auto" w:fill="FFFFFF"/>
              <w:spacing w:before="280" w:after="280"/>
              <w:contextualSpacing/>
              <w:rPr>
                <w:rFonts w:asciiTheme="majorHAnsi" w:hAnsiTheme="majorHAnsi" w:cs="Arial"/>
                <w:bCs/>
                <w:sz w:val="16"/>
                <w:szCs w:val="16"/>
              </w:rPr>
            </w:pPr>
            <w:r>
              <w:rPr>
                <w:rFonts w:asciiTheme="majorHAnsi" w:hAnsiTheme="majorHAnsi" w:cs="Arial"/>
                <w:bCs/>
                <w:sz w:val="16"/>
                <w:szCs w:val="16"/>
                <w:lang w:eastAsia="en-US"/>
              </w:rPr>
              <w:t>Il est attentif durant tout le match et o</w:t>
            </w:r>
            <w:r>
              <w:rPr>
                <w:rFonts w:asciiTheme="majorHAnsi" w:eastAsia="Arial" w:hAnsiTheme="majorHAnsi" w:cs="Arial"/>
                <w:sz w:val="16"/>
                <w:szCs w:val="16"/>
                <w:lang w:eastAsia="en-US"/>
              </w:rPr>
              <w:t>bserve avec objectivité.</w:t>
            </w:r>
          </w:p>
          <w:p w:rsidR="008970EB" w:rsidRDefault="005439A7">
            <w:pPr>
              <w:pStyle w:val="NormalWeb"/>
              <w:shd w:val="clear" w:color="auto" w:fill="FFFFFF"/>
              <w:spacing w:before="280" w:after="280"/>
              <w:contextualSpacing/>
              <w:rPr>
                <w:rFonts w:asciiTheme="majorHAnsi" w:eastAsia="Arial" w:hAnsiTheme="majorHAnsi" w:cs="Arial"/>
                <w:sz w:val="16"/>
                <w:szCs w:val="16"/>
              </w:rPr>
            </w:pPr>
            <w:r>
              <w:rPr>
                <w:rFonts w:asciiTheme="majorHAnsi" w:eastAsia="Arial" w:hAnsiTheme="majorHAnsi" w:cs="Arial"/>
                <w:sz w:val="16"/>
                <w:szCs w:val="16"/>
                <w:lang w:eastAsia="en-US"/>
              </w:rPr>
              <w:t>Il se montre majoritairement ferme dans ses décisions</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Arial" w:hAnsiTheme="majorHAnsi" w:cs="Arial"/>
                <w:sz w:val="16"/>
                <w:szCs w:val="16"/>
                <w:lang w:eastAsia="en-US"/>
              </w:rPr>
              <w:t>L’ensemble du règlement est maîtrisé.</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Arial" w:hAnsiTheme="majorHAnsi" w:cs="Arial"/>
                <w:sz w:val="16"/>
                <w:szCs w:val="16"/>
                <w:lang w:eastAsia="en-US"/>
              </w:rPr>
              <w:t xml:space="preserve">Il connait et applique quelques gestes </w:t>
            </w:r>
            <w:r>
              <w:rPr>
                <w:rFonts w:asciiTheme="majorHAnsi" w:eastAsia="Arial" w:hAnsiTheme="majorHAnsi" w:cs="Arial"/>
                <w:sz w:val="16"/>
                <w:szCs w:val="16"/>
                <w:lang w:eastAsia="en-US"/>
              </w:rPr>
              <w:t>propres à l’arbitrage</w:t>
            </w:r>
          </w:p>
        </w:tc>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hAnsiTheme="majorHAnsi" w:cstheme="majorHAnsi"/>
                <w:sz w:val="16"/>
                <w:szCs w:val="16"/>
                <w:lang w:eastAsia="en-US"/>
              </w:rPr>
              <w:t>L’</w:t>
            </w:r>
            <w:proofErr w:type="spellStart"/>
            <w:r>
              <w:rPr>
                <w:rFonts w:asciiTheme="majorHAnsi" w:hAnsiTheme="majorHAnsi" w:cstheme="majorHAnsi"/>
                <w:sz w:val="16"/>
                <w:szCs w:val="16"/>
                <w:lang w:eastAsia="en-US"/>
              </w:rPr>
              <w:t>élève</w:t>
            </w:r>
            <w:proofErr w:type="spellEnd"/>
            <w:r>
              <w:rPr>
                <w:rFonts w:asciiTheme="majorHAnsi" w:hAnsiTheme="majorHAnsi" w:cstheme="majorHAnsi"/>
                <w:sz w:val="16"/>
                <w:szCs w:val="16"/>
                <w:lang w:eastAsia="en-US"/>
              </w:rPr>
              <w:t xml:space="preserve"> assume avec efficacité́ plusieurs </w:t>
            </w:r>
            <w:proofErr w:type="spellStart"/>
            <w:r>
              <w:rPr>
                <w:rFonts w:asciiTheme="majorHAnsi" w:hAnsiTheme="majorHAnsi" w:cstheme="majorHAnsi"/>
                <w:sz w:val="16"/>
                <w:szCs w:val="16"/>
                <w:lang w:eastAsia="en-US"/>
              </w:rPr>
              <w:t>rôles</w:t>
            </w:r>
            <w:proofErr w:type="spellEnd"/>
            <w:r>
              <w:rPr>
                <w:rFonts w:asciiTheme="majorHAnsi" w:hAnsiTheme="majorHAnsi" w:cstheme="majorHAnsi"/>
                <w:sz w:val="16"/>
                <w:szCs w:val="16"/>
                <w:lang w:eastAsia="en-US"/>
              </w:rPr>
              <w:t>.</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hAnsiTheme="majorHAnsi" w:cstheme="majorHAnsi"/>
                <w:sz w:val="16"/>
                <w:szCs w:val="16"/>
                <w:lang w:eastAsia="en-US"/>
              </w:rPr>
              <w:t>Il est un acteur essentiel du fonctionnement collectif.</w:t>
            </w:r>
          </w:p>
          <w:p w:rsidR="008970EB" w:rsidRDefault="005439A7">
            <w:pPr>
              <w:pStyle w:val="NormalWeb"/>
              <w:shd w:val="clear" w:color="auto" w:fill="FFFFFF"/>
              <w:spacing w:before="280" w:after="280"/>
              <w:contextualSpacing/>
              <w:rPr>
                <w:rFonts w:asciiTheme="majorHAnsi" w:hAnsiTheme="majorHAnsi" w:cs="Arial"/>
                <w:bCs/>
                <w:sz w:val="16"/>
                <w:szCs w:val="16"/>
              </w:rPr>
            </w:pPr>
            <w:r>
              <w:rPr>
                <w:rFonts w:asciiTheme="majorHAnsi" w:hAnsiTheme="majorHAnsi" w:cs="Arial"/>
                <w:bCs/>
                <w:sz w:val="16"/>
                <w:szCs w:val="16"/>
                <w:lang w:eastAsia="en-US"/>
              </w:rPr>
              <w:t>Il est attentif au match.</w:t>
            </w:r>
          </w:p>
          <w:p w:rsidR="008970EB" w:rsidRDefault="005439A7">
            <w:pPr>
              <w:pStyle w:val="NormalWeb"/>
              <w:shd w:val="clear" w:color="auto" w:fill="FFFFFF"/>
              <w:spacing w:before="280" w:after="280"/>
              <w:contextualSpacing/>
              <w:rPr>
                <w:rFonts w:asciiTheme="majorHAnsi" w:eastAsia="Arial" w:hAnsiTheme="majorHAnsi" w:cs="Arial"/>
                <w:sz w:val="16"/>
                <w:szCs w:val="16"/>
              </w:rPr>
            </w:pPr>
            <w:r>
              <w:rPr>
                <w:rFonts w:asciiTheme="majorHAnsi" w:hAnsiTheme="majorHAnsi" w:cs="Arial"/>
                <w:bCs/>
                <w:sz w:val="16"/>
                <w:szCs w:val="16"/>
                <w:lang w:eastAsia="en-US"/>
              </w:rPr>
              <w:t>Il a</w:t>
            </w:r>
            <w:r>
              <w:rPr>
                <w:rFonts w:asciiTheme="majorHAnsi" w:eastAsia="Arial" w:hAnsiTheme="majorHAnsi" w:cs="Arial"/>
                <w:sz w:val="16"/>
                <w:szCs w:val="16"/>
                <w:lang w:eastAsia="en-US"/>
              </w:rPr>
              <w:t xml:space="preserve">dopte une attitude impartiale quelle que soit la situation et se fait respecter en toute </w:t>
            </w:r>
            <w:r>
              <w:rPr>
                <w:rFonts w:asciiTheme="majorHAnsi" w:eastAsia="Arial" w:hAnsiTheme="majorHAnsi" w:cs="Arial"/>
                <w:sz w:val="16"/>
                <w:szCs w:val="16"/>
                <w:lang w:eastAsia="en-US"/>
              </w:rPr>
              <w:t>circonstance</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Arial" w:hAnsiTheme="majorHAnsi" w:cs="Arial"/>
                <w:sz w:val="16"/>
                <w:szCs w:val="16"/>
                <w:lang w:eastAsia="en-US"/>
              </w:rPr>
              <w:t>Le règlement est parfaitement maîtrisé.</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Arial" w:hAnsiTheme="majorHAnsi" w:cs="Arial"/>
                <w:sz w:val="16"/>
                <w:szCs w:val="16"/>
                <w:lang w:eastAsia="en-US"/>
              </w:rPr>
              <w:t>Il utilise la gestuelle de l’arbitre.</w:t>
            </w:r>
          </w:p>
        </w:tc>
      </w:tr>
    </w:tbl>
    <w:p w:rsidR="008970EB" w:rsidRDefault="008970EB">
      <w:pPr>
        <w:rPr>
          <w:rFonts w:asciiTheme="majorHAnsi" w:eastAsia="Arial" w:hAnsiTheme="majorHAnsi" w:cs="Arial"/>
          <w:sz w:val="16"/>
          <w:szCs w:val="16"/>
        </w:rPr>
      </w:pPr>
    </w:p>
    <w:p w:rsidR="008970EB" w:rsidRDefault="005439A7">
      <w:pPr>
        <w:rPr>
          <w:rFonts w:asciiTheme="majorHAnsi" w:eastAsia="Arial" w:hAnsiTheme="majorHAnsi" w:cs="Arial"/>
          <w:b/>
          <w:color w:val="5F497A" w:themeColor="accent4" w:themeShade="BF"/>
          <w:sz w:val="21"/>
          <w:szCs w:val="21"/>
        </w:rPr>
      </w:pPr>
      <w:r>
        <w:rPr>
          <w:rFonts w:asciiTheme="majorHAnsi" w:eastAsia="Arial" w:hAnsiTheme="majorHAnsi" w:cs="Arial"/>
          <w:b/>
          <w:color w:val="5F497A" w:themeColor="accent4" w:themeShade="BF"/>
          <w:sz w:val="21"/>
          <w:szCs w:val="21"/>
        </w:rPr>
        <w:t>AFLP 5 « </w:t>
      </w:r>
      <w:r>
        <w:rPr>
          <w:rFonts w:ascii="Calibri" w:hAnsi="Calibri" w:cs="Calibri"/>
          <w:b/>
          <w:color w:val="5F497A" w:themeColor="accent4" w:themeShade="BF"/>
          <w:sz w:val="21"/>
          <w:szCs w:val="21"/>
        </w:rPr>
        <w:t>Savoir se préparer, s’entraîner et récupérer pour faire preuve d’autonomie. »</w:t>
      </w:r>
    </w:p>
    <w:p w:rsidR="008970EB" w:rsidRDefault="008970EB">
      <w:pPr>
        <w:rPr>
          <w:rFonts w:asciiTheme="majorHAnsi" w:eastAsia="Arial" w:hAnsiTheme="majorHAnsi" w:cs="Arial"/>
          <w:sz w:val="16"/>
          <w:szCs w:val="16"/>
        </w:rPr>
      </w:pPr>
    </w:p>
    <w:tbl>
      <w:tblPr>
        <w:tblStyle w:val="Grilledutableau"/>
        <w:tblW w:w="15021" w:type="dxa"/>
        <w:tblInd w:w="-5" w:type="dxa"/>
        <w:tblCellMar>
          <w:left w:w="103" w:type="dxa"/>
        </w:tblCellMar>
        <w:tblLook w:val="04A0" w:firstRow="1" w:lastRow="0" w:firstColumn="1" w:lastColumn="0" w:noHBand="0" w:noVBand="1"/>
      </w:tblPr>
      <w:tblGrid>
        <w:gridCol w:w="3756"/>
        <w:gridCol w:w="3755"/>
        <w:gridCol w:w="3755"/>
        <w:gridCol w:w="3755"/>
      </w:tblGrid>
      <w:tr w:rsidR="008970EB">
        <w:trPr>
          <w:trHeight w:val="191"/>
        </w:trPr>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1</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2</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3</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4</w:t>
            </w:r>
          </w:p>
        </w:tc>
      </w:tr>
      <w:tr w:rsidR="008970EB">
        <w:tc>
          <w:tcPr>
            <w:tcW w:w="3755" w:type="dxa"/>
            <w:shd w:val="clear" w:color="auto" w:fill="auto"/>
            <w:tcMar>
              <w:left w:w="103" w:type="dxa"/>
            </w:tcMar>
            <w:vAlign w:val="center"/>
          </w:tcPr>
          <w:p w:rsidR="008970EB" w:rsidRDefault="005439A7">
            <w:pPr>
              <w:pStyle w:val="NormalWeb"/>
              <w:shd w:val="clear" w:color="auto" w:fill="FFFFFF"/>
              <w:spacing w:before="280" w:after="280"/>
              <w:contextualSpacing/>
              <w:rPr>
                <w:rFonts w:asciiTheme="majorHAnsi" w:hAnsiTheme="majorHAnsi" w:cstheme="majorHAnsi"/>
                <w:b/>
                <w:bCs/>
                <w:i/>
                <w:iCs/>
                <w:sz w:val="15"/>
                <w:szCs w:val="15"/>
              </w:rPr>
            </w:pPr>
            <w:r>
              <w:rPr>
                <w:rFonts w:asciiTheme="majorHAnsi" w:eastAsia="Arial Unicode MS" w:hAnsiTheme="majorHAnsi" w:cstheme="majorHAnsi"/>
                <w:b/>
                <w:bCs/>
                <w:i/>
                <w:iCs/>
                <w:color w:val="000000"/>
                <w:sz w:val="15"/>
                <w:szCs w:val="15"/>
                <w:u w:color="000000"/>
                <w:lang w:eastAsia="en-US"/>
              </w:rPr>
              <w:t xml:space="preserve">L’élève se prépare de façon inefficace. </w:t>
            </w:r>
            <w:r>
              <w:rPr>
                <w:rFonts w:asciiTheme="majorHAnsi" w:eastAsia="Arial Unicode MS" w:hAnsiTheme="majorHAnsi" w:cstheme="majorHAnsi"/>
                <w:b/>
                <w:bCs/>
                <w:i/>
                <w:iCs/>
                <w:color w:val="000000"/>
                <w:sz w:val="15"/>
                <w:szCs w:val="15"/>
                <w:u w:color="000000"/>
                <w:lang w:eastAsia="en-US"/>
              </w:rPr>
              <w:t>L’entrainement et la récupération sont limités ou absents. Il s’engage très modérément.</w:t>
            </w:r>
          </w:p>
        </w:tc>
        <w:tc>
          <w:tcPr>
            <w:tcW w:w="3755" w:type="dxa"/>
            <w:shd w:val="clear" w:color="auto" w:fill="auto"/>
            <w:tcMar>
              <w:left w:w="103" w:type="dxa"/>
            </w:tcMar>
            <w:vAlign w:val="center"/>
          </w:tcPr>
          <w:p w:rsidR="008970EB" w:rsidRDefault="005439A7">
            <w:pPr>
              <w:pStyle w:val="NormalWeb"/>
              <w:shd w:val="clear" w:color="auto" w:fill="FFFFFF"/>
              <w:spacing w:before="280" w:after="280"/>
              <w:contextualSpacing/>
              <w:rPr>
                <w:rFonts w:asciiTheme="majorHAnsi" w:hAnsiTheme="majorHAnsi" w:cstheme="majorHAnsi"/>
                <w:b/>
                <w:bCs/>
                <w:i/>
                <w:iCs/>
                <w:sz w:val="15"/>
                <w:szCs w:val="15"/>
              </w:rPr>
            </w:pPr>
            <w:r>
              <w:rPr>
                <w:rFonts w:asciiTheme="majorHAnsi" w:eastAsia="Arial Unicode MS" w:hAnsiTheme="majorHAnsi" w:cstheme="majorHAnsi"/>
                <w:b/>
                <w:bCs/>
                <w:i/>
                <w:iCs/>
                <w:color w:val="000000"/>
                <w:sz w:val="15"/>
                <w:szCs w:val="15"/>
                <w:u w:color="000000"/>
                <w:lang w:eastAsia="en-US"/>
              </w:rPr>
              <w:t>L’élève se prépare, s’entraine et récupère de façon incomplète. Il a régulièrement besoin d’être guidé par l’enseignant.</w:t>
            </w:r>
          </w:p>
        </w:tc>
        <w:tc>
          <w:tcPr>
            <w:tcW w:w="3755" w:type="dxa"/>
            <w:shd w:val="clear" w:color="auto" w:fill="auto"/>
            <w:tcMar>
              <w:left w:w="103" w:type="dxa"/>
            </w:tcMar>
            <w:vAlign w:val="center"/>
          </w:tcPr>
          <w:p w:rsidR="008970EB" w:rsidRDefault="005439A7">
            <w:pPr>
              <w:pStyle w:val="NormalWeb"/>
              <w:shd w:val="clear" w:color="auto" w:fill="FFFFFF"/>
              <w:spacing w:before="280" w:after="280"/>
              <w:contextualSpacing/>
              <w:rPr>
                <w:rFonts w:asciiTheme="majorHAnsi" w:hAnsiTheme="majorHAnsi" w:cstheme="majorHAnsi"/>
                <w:b/>
                <w:bCs/>
                <w:i/>
                <w:iCs/>
                <w:sz w:val="15"/>
                <w:szCs w:val="15"/>
              </w:rPr>
            </w:pPr>
            <w:r>
              <w:rPr>
                <w:rFonts w:asciiTheme="majorHAnsi" w:eastAsia="Arial Unicode MS" w:hAnsiTheme="majorHAnsi" w:cstheme="majorHAnsi"/>
                <w:b/>
                <w:bCs/>
                <w:i/>
                <w:iCs/>
                <w:color w:val="000000"/>
                <w:sz w:val="15"/>
                <w:szCs w:val="15"/>
                <w:u w:color="000000"/>
                <w:lang w:eastAsia="en-US"/>
              </w:rPr>
              <w:t>L’élève fait preuve d’une autonomie dans sa pré</w:t>
            </w:r>
            <w:r>
              <w:rPr>
                <w:rFonts w:asciiTheme="majorHAnsi" w:eastAsia="Arial Unicode MS" w:hAnsiTheme="majorHAnsi" w:cstheme="majorHAnsi"/>
                <w:b/>
                <w:bCs/>
                <w:i/>
                <w:iCs/>
                <w:color w:val="000000"/>
                <w:sz w:val="15"/>
                <w:szCs w:val="15"/>
                <w:u w:color="000000"/>
                <w:lang w:eastAsia="en-US"/>
              </w:rPr>
              <w:t>paration, son entrainement et sa récupération</w:t>
            </w:r>
            <w:r>
              <w:rPr>
                <w:rFonts w:asciiTheme="majorHAnsi" w:eastAsia="Calibri" w:hAnsiTheme="majorHAnsi" w:cstheme="majorHAnsi"/>
                <w:b/>
                <w:bCs/>
                <w:i/>
                <w:iCs/>
                <w:color w:val="000000"/>
                <w:sz w:val="15"/>
                <w:szCs w:val="15"/>
                <w:u w:color="000000"/>
                <w:lang w:eastAsia="en-US"/>
              </w:rPr>
              <w:t>.</w:t>
            </w:r>
          </w:p>
        </w:tc>
        <w:tc>
          <w:tcPr>
            <w:tcW w:w="3755" w:type="dxa"/>
            <w:shd w:val="clear" w:color="auto" w:fill="auto"/>
            <w:tcMar>
              <w:left w:w="103" w:type="dxa"/>
            </w:tcMar>
            <w:vAlign w:val="center"/>
          </w:tcPr>
          <w:p w:rsidR="008970EB" w:rsidRDefault="005439A7">
            <w:pPr>
              <w:pStyle w:val="NormalWeb"/>
              <w:shd w:val="clear" w:color="auto" w:fill="FFFFFF"/>
              <w:spacing w:before="280" w:after="280"/>
              <w:contextualSpacing/>
              <w:rPr>
                <w:rFonts w:asciiTheme="majorHAnsi" w:hAnsiTheme="majorHAnsi" w:cstheme="majorHAnsi"/>
                <w:b/>
                <w:bCs/>
                <w:i/>
                <w:iCs/>
                <w:sz w:val="15"/>
                <w:szCs w:val="15"/>
              </w:rPr>
            </w:pPr>
            <w:r>
              <w:rPr>
                <w:rFonts w:asciiTheme="majorHAnsi" w:eastAsia="Calibri" w:hAnsiTheme="majorHAnsi" w:cstheme="majorHAnsi"/>
                <w:b/>
                <w:bCs/>
                <w:i/>
                <w:iCs/>
                <w:color w:val="000000"/>
                <w:sz w:val="15"/>
                <w:szCs w:val="15"/>
                <w:u w:color="000000"/>
                <w:lang w:eastAsia="en-US"/>
              </w:rPr>
              <w:t>.</w:t>
            </w:r>
            <w:r>
              <w:rPr>
                <w:rFonts w:asciiTheme="majorHAnsi" w:eastAsia="Arial Unicode MS" w:hAnsiTheme="majorHAnsi" w:cstheme="majorHAnsi"/>
                <w:b/>
                <w:bCs/>
                <w:i/>
                <w:iCs/>
                <w:color w:val="000000"/>
                <w:sz w:val="15"/>
                <w:szCs w:val="15"/>
                <w:u w:color="000000"/>
                <w:lang w:eastAsia="en-US"/>
              </w:rPr>
              <w:t xml:space="preserve"> Sa préparation, son entrainement et sa récupération sont efficaces et complètement autonomes. Il est une aide pour ses camarades.</w:t>
            </w:r>
          </w:p>
        </w:tc>
      </w:tr>
      <w:tr w:rsidR="008970EB">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L’élève s’engage très modérément et attends les consignes.</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La préparation et</w:t>
            </w:r>
            <w:r>
              <w:rPr>
                <w:rFonts w:asciiTheme="majorHAnsi" w:eastAsia="Cambria" w:hAnsiTheme="majorHAnsi" w:cstheme="majorHAnsi"/>
                <w:sz w:val="16"/>
                <w:szCs w:val="16"/>
                <w:lang w:eastAsia="en-US"/>
              </w:rPr>
              <w:t xml:space="preserve"> la récupération sont aléatoires.</w:t>
            </w:r>
          </w:p>
        </w:tc>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L’élève a besoin d’être guidé régulièrement par l’enseignant et/ou ses partenaires pour la mise en place d’exercices.</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La préparation et la récupération sont stéréotypées.</w:t>
            </w:r>
          </w:p>
        </w:tc>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 xml:space="preserve">L’élève se prépare avec efficacité. Certains </w:t>
            </w:r>
            <w:r>
              <w:rPr>
                <w:rFonts w:asciiTheme="majorHAnsi" w:eastAsia="Cambria" w:hAnsiTheme="majorHAnsi" w:cstheme="majorHAnsi"/>
                <w:sz w:val="16"/>
                <w:szCs w:val="16"/>
                <w:lang w:eastAsia="en-US"/>
              </w:rPr>
              <w:t>aspects sont encore réalisés sans approfondissement.</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La préparation, l’entraînement et la récupération sont relativement adaptées et de plus en plus autonomes.</w:t>
            </w:r>
          </w:p>
        </w:tc>
        <w:tc>
          <w:tcPr>
            <w:tcW w:w="3755" w:type="dxa"/>
            <w:shd w:val="clear" w:color="auto" w:fill="auto"/>
            <w:tcMar>
              <w:left w:w="103" w:type="dxa"/>
            </w:tcMar>
          </w:tcPr>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L’élève se prépare activement et spontanément de manière générale et spécifique.</w:t>
            </w:r>
          </w:p>
          <w:p w:rsidR="008970EB" w:rsidRDefault="005439A7">
            <w:pPr>
              <w:pStyle w:val="NormalWeb"/>
              <w:shd w:val="clear" w:color="auto" w:fill="FFFFFF"/>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 xml:space="preserve">L’entraînement </w:t>
            </w:r>
            <w:r>
              <w:rPr>
                <w:rFonts w:asciiTheme="majorHAnsi" w:eastAsia="Cambria" w:hAnsiTheme="majorHAnsi" w:cstheme="majorHAnsi"/>
                <w:sz w:val="16"/>
                <w:szCs w:val="16"/>
                <w:lang w:eastAsia="en-US"/>
              </w:rPr>
              <w:t>et la récupération sont réalisés de manière autonome.</w:t>
            </w:r>
          </w:p>
        </w:tc>
      </w:tr>
    </w:tbl>
    <w:p w:rsidR="008970EB" w:rsidRDefault="008970EB">
      <w:pPr>
        <w:rPr>
          <w:rFonts w:asciiTheme="majorHAnsi" w:eastAsia="Arial" w:hAnsiTheme="majorHAnsi" w:cs="Arial"/>
          <w:sz w:val="16"/>
          <w:szCs w:val="16"/>
        </w:rPr>
      </w:pPr>
    </w:p>
    <w:p w:rsidR="008970EB" w:rsidRDefault="005439A7">
      <w:pPr>
        <w:rPr>
          <w:rFonts w:asciiTheme="majorHAnsi" w:eastAsia="Arial" w:hAnsiTheme="majorHAnsi" w:cs="Arial"/>
          <w:b/>
          <w:color w:val="5F497A" w:themeColor="accent4" w:themeShade="BF"/>
          <w:sz w:val="21"/>
          <w:szCs w:val="21"/>
        </w:rPr>
      </w:pPr>
      <w:r>
        <w:rPr>
          <w:rFonts w:asciiTheme="majorHAnsi" w:eastAsia="Arial" w:hAnsiTheme="majorHAnsi" w:cs="Arial"/>
          <w:b/>
          <w:color w:val="5F497A" w:themeColor="accent4" w:themeShade="BF"/>
          <w:sz w:val="21"/>
          <w:szCs w:val="21"/>
        </w:rPr>
        <w:t>AFLP 6 « </w:t>
      </w:r>
      <w:r>
        <w:rPr>
          <w:rFonts w:ascii="Calibri" w:hAnsi="Calibri" w:cs="Calibri"/>
          <w:b/>
          <w:color w:val="5F497A" w:themeColor="accent4" w:themeShade="BF"/>
          <w:sz w:val="21"/>
          <w:szCs w:val="21"/>
        </w:rPr>
        <w:t>Porter un regard critique sur les pratiques sportives pour comprendre le sens des pratiques scolaires. »</w:t>
      </w:r>
    </w:p>
    <w:p w:rsidR="008970EB" w:rsidRDefault="008970EB">
      <w:pPr>
        <w:rPr>
          <w:rFonts w:asciiTheme="majorHAnsi" w:eastAsia="Arial" w:hAnsiTheme="majorHAnsi" w:cs="Arial"/>
          <w:sz w:val="16"/>
          <w:szCs w:val="16"/>
        </w:rPr>
      </w:pPr>
    </w:p>
    <w:tbl>
      <w:tblPr>
        <w:tblStyle w:val="Grilledutableau"/>
        <w:tblW w:w="15021" w:type="dxa"/>
        <w:tblInd w:w="-5" w:type="dxa"/>
        <w:tblCellMar>
          <w:left w:w="103" w:type="dxa"/>
        </w:tblCellMar>
        <w:tblLook w:val="04A0" w:firstRow="1" w:lastRow="0" w:firstColumn="1" w:lastColumn="0" w:noHBand="0" w:noVBand="1"/>
      </w:tblPr>
      <w:tblGrid>
        <w:gridCol w:w="3756"/>
        <w:gridCol w:w="3755"/>
        <w:gridCol w:w="3755"/>
        <w:gridCol w:w="3755"/>
      </w:tblGrid>
      <w:tr w:rsidR="008970EB">
        <w:trPr>
          <w:trHeight w:val="83"/>
        </w:trPr>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1</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2</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3</w:t>
            </w:r>
          </w:p>
        </w:tc>
        <w:tc>
          <w:tcPr>
            <w:tcW w:w="3755" w:type="dxa"/>
            <w:shd w:val="clear" w:color="auto" w:fill="E5B8B7" w:themeFill="accent2" w:themeFillTint="66"/>
            <w:tcMar>
              <w:left w:w="103" w:type="dxa"/>
            </w:tcMar>
            <w:vAlign w:val="center"/>
          </w:tcPr>
          <w:p w:rsidR="008970EB" w:rsidRDefault="005439A7">
            <w:pPr>
              <w:jc w:val="center"/>
              <w:rPr>
                <w:rFonts w:asciiTheme="majorHAnsi" w:eastAsia="Arial" w:hAnsiTheme="majorHAnsi" w:cs="Arial"/>
                <w:b/>
                <w:bCs/>
                <w:sz w:val="20"/>
                <w:szCs w:val="20"/>
              </w:rPr>
            </w:pPr>
            <w:r>
              <w:rPr>
                <w:rFonts w:asciiTheme="majorHAnsi" w:eastAsia="Arial" w:hAnsiTheme="majorHAnsi" w:cs="Arial"/>
                <w:b/>
                <w:bCs/>
                <w:sz w:val="20"/>
                <w:szCs w:val="20"/>
                <w:lang w:eastAsia="en-US"/>
              </w:rPr>
              <w:t>Degré 4</w:t>
            </w:r>
          </w:p>
        </w:tc>
      </w:tr>
      <w:tr w:rsidR="008970EB">
        <w:tc>
          <w:tcPr>
            <w:tcW w:w="3755" w:type="dxa"/>
            <w:shd w:val="clear" w:color="auto" w:fill="auto"/>
            <w:tcMar>
              <w:left w:w="103" w:type="dxa"/>
            </w:tcMar>
            <w:vAlign w:val="center"/>
          </w:tcPr>
          <w:p w:rsidR="008970EB" w:rsidRDefault="005439A7">
            <w:pPr>
              <w:pStyle w:val="NormalWeb"/>
              <w:spacing w:before="280" w:after="280"/>
              <w:contextualSpacing/>
              <w:rPr>
                <w:rFonts w:asciiTheme="majorHAnsi" w:hAnsiTheme="majorHAnsi" w:cstheme="majorHAnsi"/>
                <w:b/>
                <w:bCs/>
                <w:i/>
                <w:iCs/>
                <w:sz w:val="15"/>
                <w:szCs w:val="15"/>
              </w:rPr>
            </w:pPr>
            <w:r>
              <w:rPr>
                <w:rFonts w:asciiTheme="majorHAnsi" w:eastAsia="Arial Unicode MS" w:hAnsiTheme="majorHAnsi" w:cstheme="majorHAnsi"/>
                <w:b/>
                <w:bCs/>
                <w:i/>
                <w:iCs/>
                <w:color w:val="000000"/>
                <w:sz w:val="15"/>
                <w:szCs w:val="15"/>
                <w:u w:color="000000"/>
                <w:lang w:eastAsia="en-US"/>
              </w:rPr>
              <w:lastRenderedPageBreak/>
              <w:t xml:space="preserve">L’élève porte un regard caricatural sur les </w:t>
            </w:r>
            <w:r>
              <w:rPr>
                <w:rFonts w:asciiTheme="majorHAnsi" w:eastAsia="Arial Unicode MS" w:hAnsiTheme="majorHAnsi" w:cstheme="majorHAnsi"/>
                <w:b/>
                <w:bCs/>
                <w:i/>
                <w:iCs/>
                <w:color w:val="000000"/>
                <w:sz w:val="15"/>
                <w:szCs w:val="15"/>
                <w:u w:color="000000"/>
                <w:lang w:eastAsia="en-US"/>
              </w:rPr>
              <w:t>pratiques sociales. Il reste ancré dans des certitudes, ne comprend pas le sens des pratiques scolaires.</w:t>
            </w:r>
          </w:p>
        </w:tc>
        <w:tc>
          <w:tcPr>
            <w:tcW w:w="3755" w:type="dxa"/>
            <w:shd w:val="clear" w:color="auto" w:fill="auto"/>
            <w:tcMar>
              <w:left w:w="103" w:type="dxa"/>
            </w:tcMar>
            <w:vAlign w:val="center"/>
          </w:tcPr>
          <w:p w:rsidR="008970EB" w:rsidRDefault="005439A7">
            <w:pPr>
              <w:pStyle w:val="NormalWeb"/>
              <w:spacing w:before="280" w:after="280"/>
              <w:contextualSpacing/>
              <w:rPr>
                <w:rFonts w:asciiTheme="majorHAnsi" w:hAnsiTheme="majorHAnsi" w:cstheme="majorHAnsi"/>
                <w:b/>
                <w:bCs/>
                <w:i/>
                <w:iCs/>
                <w:sz w:val="15"/>
                <w:szCs w:val="15"/>
              </w:rPr>
            </w:pPr>
            <w:r>
              <w:rPr>
                <w:rFonts w:asciiTheme="majorHAnsi" w:eastAsia="Arial Unicode MS" w:hAnsiTheme="majorHAnsi" w:cstheme="majorHAnsi"/>
                <w:b/>
                <w:bCs/>
                <w:i/>
                <w:iCs/>
                <w:color w:val="000000"/>
                <w:sz w:val="15"/>
                <w:szCs w:val="15"/>
                <w:u w:color="000000"/>
                <w:lang w:eastAsia="en-US"/>
              </w:rPr>
              <w:t>L’élève porte un regard détaché sur les pratiques sportives et ne fait pas le lien avec sa propre activité.</w:t>
            </w:r>
          </w:p>
        </w:tc>
        <w:tc>
          <w:tcPr>
            <w:tcW w:w="3755" w:type="dxa"/>
            <w:shd w:val="clear" w:color="auto" w:fill="auto"/>
            <w:tcMar>
              <w:left w:w="103" w:type="dxa"/>
            </w:tcMar>
            <w:vAlign w:val="center"/>
          </w:tcPr>
          <w:p w:rsidR="008970EB" w:rsidRDefault="005439A7">
            <w:pPr>
              <w:pStyle w:val="NormalWeb"/>
              <w:spacing w:before="280" w:after="280"/>
              <w:rPr>
                <w:rFonts w:asciiTheme="majorHAnsi" w:hAnsiTheme="majorHAnsi" w:cstheme="majorHAnsi"/>
                <w:b/>
                <w:bCs/>
                <w:i/>
                <w:iCs/>
                <w:sz w:val="15"/>
                <w:szCs w:val="15"/>
              </w:rPr>
            </w:pPr>
            <w:r>
              <w:rPr>
                <w:rFonts w:asciiTheme="majorHAnsi" w:eastAsia="Arial Unicode MS" w:hAnsiTheme="majorHAnsi" w:cstheme="majorHAnsi"/>
                <w:b/>
                <w:bCs/>
                <w:i/>
                <w:iCs/>
                <w:color w:val="000000"/>
                <w:sz w:val="15"/>
                <w:szCs w:val="15"/>
                <w:u w:color="000000"/>
                <w:lang w:eastAsia="en-US"/>
              </w:rPr>
              <w:t xml:space="preserve">L’élève porte un regard éclairé sur les </w:t>
            </w:r>
            <w:r>
              <w:rPr>
                <w:rFonts w:asciiTheme="majorHAnsi" w:eastAsia="Arial Unicode MS" w:hAnsiTheme="majorHAnsi" w:cstheme="majorHAnsi"/>
                <w:b/>
                <w:bCs/>
                <w:i/>
                <w:iCs/>
                <w:color w:val="000000"/>
                <w:sz w:val="15"/>
                <w:szCs w:val="15"/>
                <w:u w:color="000000"/>
                <w:lang w:eastAsia="en-US"/>
              </w:rPr>
              <w:t>pratiques sportives et fait le lien avec sa propre activité.</w:t>
            </w:r>
          </w:p>
        </w:tc>
        <w:tc>
          <w:tcPr>
            <w:tcW w:w="3755" w:type="dxa"/>
            <w:shd w:val="clear" w:color="auto" w:fill="auto"/>
            <w:tcMar>
              <w:left w:w="103" w:type="dxa"/>
            </w:tcMar>
            <w:vAlign w:val="center"/>
          </w:tcPr>
          <w:p w:rsidR="008970EB" w:rsidRDefault="005439A7">
            <w:pPr>
              <w:pStyle w:val="NormalWeb"/>
              <w:spacing w:before="280" w:after="280"/>
              <w:rPr>
                <w:rFonts w:asciiTheme="majorHAnsi" w:hAnsiTheme="majorHAnsi" w:cstheme="majorHAnsi"/>
                <w:b/>
                <w:bCs/>
                <w:i/>
                <w:iCs/>
                <w:sz w:val="15"/>
                <w:szCs w:val="15"/>
              </w:rPr>
            </w:pPr>
            <w:r>
              <w:rPr>
                <w:rFonts w:asciiTheme="majorHAnsi" w:eastAsia="Arial Unicode MS" w:hAnsiTheme="majorHAnsi" w:cstheme="majorHAnsi"/>
                <w:b/>
                <w:bCs/>
                <w:i/>
                <w:iCs/>
                <w:color w:val="000000"/>
                <w:sz w:val="15"/>
                <w:szCs w:val="15"/>
                <w:u w:color="000000"/>
                <w:lang w:eastAsia="en-US"/>
              </w:rPr>
              <w:t>L’élève porte un regard lucide sur certaines pratiques. Il comprend l’intérêt des pratiques scolaires</w:t>
            </w:r>
            <w:r>
              <w:rPr>
                <w:rFonts w:asciiTheme="majorHAnsi" w:eastAsia="Calibri" w:hAnsiTheme="majorHAnsi" w:cstheme="majorHAnsi"/>
                <w:b/>
                <w:bCs/>
                <w:i/>
                <w:iCs/>
                <w:color w:val="000000"/>
                <w:sz w:val="15"/>
                <w:szCs w:val="15"/>
                <w:u w:color="000000"/>
                <w:lang w:eastAsia="en-US"/>
              </w:rPr>
              <w:t>.</w:t>
            </w:r>
            <w:r>
              <w:rPr>
                <w:rFonts w:asciiTheme="majorHAnsi" w:eastAsia="Arial Unicode MS" w:hAnsiTheme="majorHAnsi" w:cstheme="majorHAnsi"/>
                <w:b/>
                <w:bCs/>
                <w:i/>
                <w:iCs/>
                <w:color w:val="000000"/>
                <w:sz w:val="15"/>
                <w:szCs w:val="15"/>
                <w:u w:color="000000"/>
                <w:lang w:eastAsia="en-US"/>
              </w:rPr>
              <w:t xml:space="preserve"> </w:t>
            </w:r>
          </w:p>
        </w:tc>
      </w:tr>
      <w:tr w:rsidR="008970EB">
        <w:tc>
          <w:tcPr>
            <w:tcW w:w="3755" w:type="dxa"/>
            <w:shd w:val="clear" w:color="auto" w:fill="auto"/>
            <w:tcMar>
              <w:left w:w="103" w:type="dxa"/>
            </w:tcMar>
          </w:tcPr>
          <w:p w:rsidR="008970EB" w:rsidRDefault="005439A7">
            <w:pPr>
              <w:pStyle w:val="NormalWeb"/>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w:t>
            </w:r>
            <w:proofErr w:type="spellStart"/>
            <w:r>
              <w:rPr>
                <w:rFonts w:asciiTheme="majorHAnsi" w:eastAsia="Cambria" w:hAnsiTheme="majorHAnsi" w:cstheme="majorHAnsi"/>
                <w:sz w:val="16"/>
                <w:szCs w:val="16"/>
                <w:lang w:eastAsia="en-US"/>
              </w:rPr>
              <w:t>élève</w:t>
            </w:r>
            <w:proofErr w:type="spellEnd"/>
            <w:r>
              <w:rPr>
                <w:rFonts w:asciiTheme="majorHAnsi" w:eastAsia="Cambria" w:hAnsiTheme="majorHAnsi" w:cstheme="majorHAnsi"/>
                <w:sz w:val="16"/>
                <w:szCs w:val="16"/>
                <w:lang w:eastAsia="en-US"/>
              </w:rPr>
              <w:t xml:space="preserve"> pratique sans porter d’intérêt à la culture de référence de l’activité́ support</w:t>
            </w:r>
            <w:r>
              <w:rPr>
                <w:rFonts w:asciiTheme="majorHAnsi" w:eastAsia="Cambria" w:hAnsiTheme="majorHAnsi" w:cstheme="majorHAnsi"/>
                <w:sz w:val="16"/>
                <w:szCs w:val="16"/>
                <w:lang w:eastAsia="en-US"/>
              </w:rPr>
              <w:t>.</w:t>
            </w:r>
          </w:p>
          <w:p w:rsidR="008970EB" w:rsidRDefault="005439A7">
            <w:pPr>
              <w:pStyle w:val="NormalWeb"/>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 xml:space="preserve">Le vocabulaire employé́ démontre une méconnaissance de l’activité́. </w:t>
            </w:r>
          </w:p>
        </w:tc>
        <w:tc>
          <w:tcPr>
            <w:tcW w:w="3755" w:type="dxa"/>
            <w:shd w:val="clear" w:color="auto" w:fill="auto"/>
            <w:tcMar>
              <w:left w:w="103" w:type="dxa"/>
            </w:tcMar>
          </w:tcPr>
          <w:p w:rsidR="008970EB" w:rsidRDefault="005439A7">
            <w:pPr>
              <w:pStyle w:val="NormalWeb"/>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L’</w:t>
            </w:r>
            <w:proofErr w:type="spellStart"/>
            <w:r>
              <w:rPr>
                <w:rFonts w:asciiTheme="majorHAnsi" w:eastAsia="Cambria" w:hAnsiTheme="majorHAnsi" w:cstheme="majorHAnsi"/>
                <w:sz w:val="16"/>
                <w:szCs w:val="16"/>
                <w:lang w:eastAsia="en-US"/>
              </w:rPr>
              <w:t>élève</w:t>
            </w:r>
            <w:proofErr w:type="spellEnd"/>
            <w:r>
              <w:rPr>
                <w:rFonts w:asciiTheme="majorHAnsi" w:eastAsia="Cambria" w:hAnsiTheme="majorHAnsi" w:cstheme="majorHAnsi"/>
                <w:sz w:val="16"/>
                <w:szCs w:val="16"/>
                <w:lang w:eastAsia="en-US"/>
              </w:rPr>
              <w:t xml:space="preserve"> est en mesure d’évoquer quelques éléments de la culture de référence de l’activité́ support.</w:t>
            </w:r>
          </w:p>
          <w:p w:rsidR="008970EB" w:rsidRDefault="005439A7">
            <w:pPr>
              <w:pStyle w:val="NormalWeb"/>
              <w:spacing w:before="280" w:after="280"/>
              <w:contextualSpacing/>
              <w:rPr>
                <w:rFonts w:asciiTheme="majorHAnsi" w:hAnsiTheme="majorHAnsi" w:cstheme="majorHAnsi"/>
                <w:sz w:val="16"/>
                <w:szCs w:val="16"/>
              </w:rPr>
            </w:pPr>
            <w:r>
              <w:rPr>
                <w:rFonts w:asciiTheme="majorHAnsi" w:eastAsia="Cambria" w:hAnsiTheme="majorHAnsi" w:cstheme="majorHAnsi"/>
                <w:sz w:val="16"/>
                <w:szCs w:val="16"/>
                <w:lang w:eastAsia="en-US"/>
              </w:rPr>
              <w:t xml:space="preserve">Le vocabulaire employé́ démontre une connaissance partielle de l’activité́. </w:t>
            </w:r>
          </w:p>
        </w:tc>
        <w:tc>
          <w:tcPr>
            <w:tcW w:w="3755" w:type="dxa"/>
            <w:shd w:val="clear" w:color="auto" w:fill="auto"/>
            <w:tcMar>
              <w:left w:w="103" w:type="dxa"/>
            </w:tcMar>
          </w:tcPr>
          <w:p w:rsidR="008970EB" w:rsidRDefault="005439A7">
            <w:pPr>
              <w:pStyle w:val="NormalWeb"/>
              <w:spacing w:before="280" w:after="280"/>
              <w:rPr>
                <w:rFonts w:asciiTheme="majorHAnsi" w:hAnsiTheme="majorHAnsi" w:cstheme="majorHAnsi"/>
                <w:sz w:val="16"/>
                <w:szCs w:val="16"/>
              </w:rPr>
            </w:pPr>
            <w:r>
              <w:rPr>
                <w:rFonts w:asciiTheme="majorHAnsi" w:eastAsia="Cambria" w:hAnsiTheme="majorHAnsi" w:cstheme="majorHAnsi"/>
                <w:sz w:val="16"/>
                <w:szCs w:val="16"/>
                <w:lang w:eastAsia="en-US"/>
              </w:rPr>
              <w:t>L’</w:t>
            </w:r>
            <w:proofErr w:type="spellStart"/>
            <w:r>
              <w:rPr>
                <w:rFonts w:asciiTheme="majorHAnsi" w:eastAsia="Cambria" w:hAnsiTheme="majorHAnsi" w:cstheme="majorHAnsi"/>
                <w:sz w:val="16"/>
                <w:szCs w:val="16"/>
                <w:lang w:eastAsia="en-US"/>
              </w:rPr>
              <w:t>élève</w:t>
            </w:r>
            <w:proofErr w:type="spellEnd"/>
            <w:r>
              <w:rPr>
                <w:rFonts w:asciiTheme="majorHAnsi" w:eastAsia="Cambria" w:hAnsiTheme="majorHAnsi" w:cstheme="majorHAnsi"/>
                <w:sz w:val="16"/>
                <w:szCs w:val="16"/>
                <w:lang w:eastAsia="en-US"/>
              </w:rPr>
              <w:t xml:space="preserve"> est en mesure d’expliciter ce qu’il réalise en utilisant le vocabulaire et les notions essentielles de l’activité́ support. </w:t>
            </w:r>
          </w:p>
        </w:tc>
        <w:tc>
          <w:tcPr>
            <w:tcW w:w="3755" w:type="dxa"/>
            <w:shd w:val="clear" w:color="auto" w:fill="auto"/>
            <w:tcMar>
              <w:left w:w="103" w:type="dxa"/>
            </w:tcMar>
          </w:tcPr>
          <w:p w:rsidR="008970EB" w:rsidRDefault="005439A7">
            <w:pPr>
              <w:pStyle w:val="NormalWeb"/>
              <w:spacing w:before="280" w:after="280"/>
              <w:rPr>
                <w:rFonts w:asciiTheme="majorHAnsi" w:hAnsiTheme="majorHAnsi" w:cstheme="majorHAnsi"/>
                <w:sz w:val="16"/>
                <w:szCs w:val="16"/>
              </w:rPr>
            </w:pPr>
            <w:r>
              <w:rPr>
                <w:rFonts w:asciiTheme="majorHAnsi" w:eastAsia="Cambria" w:hAnsiTheme="majorHAnsi" w:cstheme="majorHAnsi"/>
                <w:sz w:val="16"/>
                <w:szCs w:val="16"/>
                <w:lang w:eastAsia="en-US"/>
              </w:rPr>
              <w:t>L’</w:t>
            </w:r>
            <w:proofErr w:type="spellStart"/>
            <w:r>
              <w:rPr>
                <w:rFonts w:asciiTheme="majorHAnsi" w:eastAsia="Cambria" w:hAnsiTheme="majorHAnsi" w:cstheme="majorHAnsi"/>
                <w:sz w:val="16"/>
                <w:szCs w:val="16"/>
                <w:lang w:eastAsia="en-US"/>
              </w:rPr>
              <w:t>élève</w:t>
            </w:r>
            <w:proofErr w:type="spellEnd"/>
            <w:r>
              <w:rPr>
                <w:rFonts w:asciiTheme="majorHAnsi" w:eastAsia="Cambria" w:hAnsiTheme="majorHAnsi" w:cstheme="majorHAnsi"/>
                <w:sz w:val="16"/>
                <w:szCs w:val="16"/>
                <w:lang w:eastAsia="en-US"/>
              </w:rPr>
              <w:t xml:space="preserve"> témoigne d’une culture élargie sur l’activité́ support et est en mesure d’expliciter les différences avec sa pr</w:t>
            </w:r>
            <w:r>
              <w:rPr>
                <w:rFonts w:asciiTheme="majorHAnsi" w:eastAsia="Cambria" w:hAnsiTheme="majorHAnsi" w:cstheme="majorHAnsi"/>
                <w:sz w:val="16"/>
                <w:szCs w:val="16"/>
                <w:lang w:eastAsia="en-US"/>
              </w:rPr>
              <w:t>atique scolaire tout en apportant un regard critique.</w:t>
            </w:r>
          </w:p>
        </w:tc>
      </w:tr>
    </w:tbl>
    <w:p w:rsidR="008970EB" w:rsidRDefault="008970EB"/>
    <w:sectPr w:rsidR="008970EB">
      <w:headerReference w:type="default" r:id="rId8"/>
      <w:footerReference w:type="default" r:id="rId9"/>
      <w:pgSz w:w="16838" w:h="11906" w:orient="landscape"/>
      <w:pgMar w:top="765" w:right="1080" w:bottom="765" w:left="1080" w:header="708" w:footer="708" w:gutter="0"/>
      <w:pgNumType w:start="1"/>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A7" w:rsidRDefault="005439A7">
      <w:r>
        <w:separator/>
      </w:r>
    </w:p>
  </w:endnote>
  <w:endnote w:type="continuationSeparator" w:id="0">
    <w:p w:rsidR="005439A7" w:rsidRDefault="0054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EB" w:rsidRDefault="008970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A7" w:rsidRDefault="005439A7">
      <w:r>
        <w:separator/>
      </w:r>
    </w:p>
  </w:footnote>
  <w:footnote w:type="continuationSeparator" w:id="0">
    <w:p w:rsidR="005439A7" w:rsidRDefault="0054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EB" w:rsidRDefault="008970EB">
    <w:pPr>
      <w:pStyle w:val="En-tte"/>
    </w:pPr>
  </w:p>
  <w:p w:rsidR="008970EB" w:rsidRDefault="008970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3568"/>
    <w:multiLevelType w:val="multilevel"/>
    <w:tmpl w:val="39B08C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B87280"/>
    <w:multiLevelType w:val="multilevel"/>
    <w:tmpl w:val="DD325664"/>
    <w:lvl w:ilvl="0">
      <w:start w:val="1"/>
      <w:numFmt w:val="bullet"/>
      <w:lvlText w:val=""/>
      <w:lvlJc w:val="left"/>
      <w:pPr>
        <w:ind w:left="720" w:hanging="360"/>
      </w:pPr>
      <w:rPr>
        <w:rFonts w:ascii="Symbol" w:hAnsi="Symbol" w:cs="Symbol" w:hint="default"/>
        <w:b/>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C238A6"/>
    <w:multiLevelType w:val="multilevel"/>
    <w:tmpl w:val="DC462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52B3F43"/>
    <w:multiLevelType w:val="multilevel"/>
    <w:tmpl w:val="6CEC0F9C"/>
    <w:lvl w:ilvl="0">
      <w:start w:val="1"/>
      <w:numFmt w:val="bullet"/>
      <w:lvlText w:val=""/>
      <w:lvlJc w:val="left"/>
      <w:pPr>
        <w:ind w:left="720" w:hanging="360"/>
      </w:pPr>
      <w:rPr>
        <w:rFonts w:ascii="Symbol" w:hAnsi="Symbol" w:cs="Symbol" w:hint="default"/>
        <w:b/>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EB"/>
    <w:rsid w:val="0036403E"/>
    <w:rsid w:val="005439A7"/>
    <w:rsid w:val="008970E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5F783-7D51-4E16-903F-E297EB50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uiPriority w:val="9"/>
    <w:qFormat/>
    <w:pPr>
      <w:keepNext/>
      <w:keepLines/>
      <w:spacing w:before="480" w:after="120"/>
      <w:outlineLvl w:val="0"/>
    </w:pPr>
    <w:rPr>
      <w:rFonts w:ascii="Times" w:eastAsia="Times" w:hAnsi="Times" w:cs="Times"/>
      <w:b/>
      <w:sz w:val="48"/>
      <w:szCs w:val="48"/>
    </w:rPr>
  </w:style>
  <w:style w:type="paragraph" w:styleId="Titre2">
    <w:name w:val="heading 2"/>
    <w:basedOn w:val="Normal"/>
    <w:next w:val="Normal"/>
    <w:uiPriority w:val="9"/>
    <w:unhideWhenUsed/>
    <w:qFormat/>
    <w:pPr>
      <w:keepNext/>
      <w:outlineLvl w:val="1"/>
    </w:pPr>
    <w:rPr>
      <w:b/>
      <w:sz w:val="22"/>
      <w:szCs w:val="22"/>
    </w:rPr>
  </w:style>
  <w:style w:type="paragraph" w:styleId="Titre3">
    <w:name w:val="heading 3"/>
    <w:basedOn w:val="Normal"/>
    <w:next w:val="Normal"/>
    <w:uiPriority w:val="9"/>
    <w:semiHidden/>
    <w:unhideWhenUsed/>
    <w:qFormat/>
    <w:pPr>
      <w:keepNext/>
      <w:keepLines/>
      <w:spacing w:before="280" w:after="80"/>
      <w:outlineLvl w:val="2"/>
    </w:pPr>
    <w:rPr>
      <w:rFonts w:ascii="Times" w:eastAsia="Times" w:hAnsi="Times" w:cs="Times"/>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2237C8"/>
    <w:rPr>
      <w:rFonts w:ascii="Segoe UI" w:hAnsi="Segoe UI" w:cs="Segoe UI"/>
      <w:sz w:val="18"/>
      <w:szCs w:val="18"/>
    </w:rPr>
  </w:style>
  <w:style w:type="character" w:customStyle="1" w:styleId="En-tteCar">
    <w:name w:val="En-tête Car"/>
    <w:basedOn w:val="Policepardfaut"/>
    <w:uiPriority w:val="99"/>
    <w:qFormat/>
    <w:rsid w:val="00764EB9"/>
  </w:style>
  <w:style w:type="character" w:customStyle="1" w:styleId="PieddepageCar">
    <w:name w:val="Pied de page Car"/>
    <w:basedOn w:val="Policepardfaut"/>
    <w:link w:val="Pieddepage"/>
    <w:uiPriority w:val="99"/>
    <w:semiHidden/>
    <w:qFormat/>
    <w:rsid w:val="003A6A39"/>
  </w:style>
  <w:style w:type="character" w:customStyle="1" w:styleId="ListLabel1">
    <w:name w:val="ListLabel 1"/>
    <w:qFormat/>
    <w:rPr>
      <w:rFonts w:eastAsia="Arial"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sz w:val="20"/>
    </w:rPr>
  </w:style>
  <w:style w:type="character" w:customStyle="1" w:styleId="ListLabel6">
    <w:name w:val="ListLabel 6"/>
    <w:qFormat/>
    <w:rPr>
      <w:rFonts w:eastAsia="Arial" w:cs="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Arial"/>
    </w:rPr>
  </w:style>
  <w:style w:type="character" w:customStyle="1" w:styleId="ListLabel15">
    <w:name w:val="ListLabel 15"/>
    <w:qFormat/>
    <w:rPr>
      <w:rFonts w:eastAsia="Calibri" w:cs="Calibri"/>
    </w:rPr>
  </w:style>
  <w:style w:type="character" w:customStyle="1" w:styleId="ListLabel16">
    <w:name w:val="ListLabel 16"/>
    <w:qFormat/>
    <w:rPr>
      <w:rFonts w:eastAsia="Courier New" w:cs="Courier New"/>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Courier New" w:cs="Courier New"/>
    </w:rPr>
  </w:style>
  <w:style w:type="character" w:customStyle="1" w:styleId="ListLabel20">
    <w:name w:val="ListLabel 20"/>
    <w:qFormat/>
    <w:rPr>
      <w:rFonts w:eastAsia="Noto Sans Symbols" w:cs="Noto Sans Symbols"/>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Courier New" w:cs="Courier New"/>
    </w:rPr>
  </w:style>
  <w:style w:type="character" w:customStyle="1" w:styleId="ListLabel23">
    <w:name w:val="ListLabel 23"/>
    <w:qFormat/>
    <w:rPr>
      <w:rFonts w:eastAsia="Noto Sans Symbols" w:cs="Noto Sans Symbols"/>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Arial"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eastAsia="Arial" w:cs="Calibri"/>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eastAsia="Arial" w:cs="Calibri"/>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Times New Roman" w:cs="Times New Roman"/>
      <w:caps w:val="0"/>
      <w:smallCaps w:val="0"/>
      <w:strike w:val="0"/>
      <w:dstrike w:val="0"/>
      <w:color w:val="000000"/>
      <w:spacing w:val="0"/>
      <w:position w:val="0"/>
      <w:sz w:val="22"/>
      <w:szCs w:val="22"/>
      <w:u w:val="none" w:color="000000"/>
      <w:vertAlign w:val="baseline"/>
      <w:lang w:val="fr-FR"/>
    </w:rPr>
  </w:style>
  <w:style w:type="character" w:customStyle="1" w:styleId="ListLabel110">
    <w:name w:val="ListLabel 110"/>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1">
    <w:name w:val="ListLabel 111"/>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2">
    <w:name w:val="ListLabel 112"/>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3">
    <w:name w:val="ListLabel 113"/>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4">
    <w:name w:val="ListLabel 114"/>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5">
    <w:name w:val="ListLabel 115"/>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6">
    <w:name w:val="ListLabel 116"/>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7">
    <w:name w:val="ListLabel 117"/>
    <w:qFormat/>
    <w:rPr>
      <w:rFonts w:eastAsia="Cambria" w:cs="Cambria"/>
      <w:caps w:val="0"/>
      <w:smallCaps w:val="0"/>
      <w:strike w:val="0"/>
      <w:dstrike w:val="0"/>
      <w:color w:val="000000"/>
      <w:spacing w:val="0"/>
      <w:position w:val="0"/>
      <w:sz w:val="18"/>
      <w:szCs w:val="18"/>
      <w:u w:val="none" w:color="000000"/>
      <w:vertAlign w:val="baseline"/>
      <w:lang w:val="fr-FR"/>
    </w:rPr>
  </w:style>
  <w:style w:type="character" w:customStyle="1" w:styleId="ListLabel118">
    <w:name w:val="ListLabel 118"/>
    <w:qFormat/>
    <w:rPr>
      <w:rFonts w:ascii="Calibri" w:hAnsi="Calibri" w:cs="Symbol"/>
      <w:b/>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alibri" w:hAnsi="Calibri" w:cs="Symbol"/>
      <w:b/>
      <w:sz w:val="15"/>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Calibri" w:hAnsi="Calibri" w:cs="Symbol"/>
      <w:b/>
      <w:sz w:val="15"/>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paragraph" w:styleId="Titre">
    <w:name w:val="Title"/>
    <w:basedOn w:val="Normal"/>
    <w:next w:val="Corpsdetexte"/>
    <w:uiPriority w:val="10"/>
    <w:qFormat/>
    <w:pPr>
      <w:jc w:val="center"/>
    </w:pPr>
    <w:rPr>
      <w:b/>
      <w:sz w:val="20"/>
      <w:szCs w:val="20"/>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qFormat/>
    <w:rsid w:val="002237C8"/>
    <w:rPr>
      <w:rFonts w:ascii="Segoe UI" w:hAnsi="Segoe UI" w:cs="Segoe UI"/>
      <w:sz w:val="18"/>
      <w:szCs w:val="18"/>
    </w:rPr>
  </w:style>
  <w:style w:type="paragraph" w:styleId="Paragraphedeliste">
    <w:name w:val="List Paragraph"/>
    <w:basedOn w:val="Normal"/>
    <w:uiPriority w:val="34"/>
    <w:qFormat/>
    <w:rsid w:val="0028549C"/>
    <w:pPr>
      <w:ind w:left="720"/>
      <w:contextualSpacing/>
    </w:pPr>
  </w:style>
  <w:style w:type="paragraph" w:styleId="NormalWeb">
    <w:name w:val="Normal (Web)"/>
    <w:basedOn w:val="Normal"/>
    <w:uiPriority w:val="99"/>
    <w:unhideWhenUsed/>
    <w:qFormat/>
    <w:rsid w:val="00764EB9"/>
    <w:pPr>
      <w:spacing w:beforeAutospacing="1" w:afterAutospacing="1"/>
    </w:pPr>
  </w:style>
  <w:style w:type="paragraph" w:styleId="En-tte">
    <w:name w:val="header"/>
    <w:basedOn w:val="Normal"/>
    <w:uiPriority w:val="99"/>
    <w:unhideWhenUsed/>
    <w:rsid w:val="00764EB9"/>
    <w:pPr>
      <w:tabs>
        <w:tab w:val="center" w:pos="4536"/>
        <w:tab w:val="right" w:pos="9072"/>
      </w:tabs>
    </w:pPr>
  </w:style>
  <w:style w:type="paragraph" w:styleId="Pieddepage">
    <w:name w:val="footer"/>
    <w:basedOn w:val="Normal"/>
    <w:link w:val="PieddepageCar"/>
    <w:uiPriority w:val="99"/>
    <w:semiHidden/>
    <w:unhideWhenUsed/>
    <w:rsid w:val="003A6A39"/>
    <w:pPr>
      <w:tabs>
        <w:tab w:val="center" w:pos="4536"/>
        <w:tab w:val="right" w:pos="9072"/>
      </w:tabs>
    </w:pPr>
  </w:style>
  <w:style w:type="paragraph" w:customStyle="1" w:styleId="Default">
    <w:name w:val="Default"/>
    <w:qFormat/>
    <w:rsid w:val="006231E0"/>
    <w:rPr>
      <w:rFonts w:ascii="Arial" w:hAnsi="Arial" w:cs="Arial"/>
      <w:color w:val="000000"/>
      <w:sz w:val="24"/>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numbering" w:customStyle="1" w:styleId="List0">
    <w:name w:val="List 0"/>
    <w:qFormat/>
    <w:rsid w:val="00B917DB"/>
  </w:style>
  <w:style w:type="numbering" w:customStyle="1" w:styleId="List193">
    <w:name w:val="List 193"/>
    <w:qFormat/>
    <w:rsid w:val="00585784"/>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59"/>
    <w:rsid w:val="00764E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AA08-2A47-4862-BAFD-4C6E65D2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2438</Words>
  <Characters>13413</Characters>
  <Application>Microsoft Office Word</Application>
  <DocSecurity>0</DocSecurity>
  <Lines>111</Lines>
  <Paragraphs>31</Paragraphs>
  <ScaleCrop>false</ScaleCrop>
  <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dc:description/>
  <cp:lastModifiedBy>Michael Tailleux</cp:lastModifiedBy>
  <cp:revision>289</cp:revision>
  <cp:lastPrinted>2020-08-28T15:52:00Z</cp:lastPrinted>
  <dcterms:created xsi:type="dcterms:W3CDTF">2020-01-13T09:55:00Z</dcterms:created>
  <dcterms:modified xsi:type="dcterms:W3CDTF">2022-03-09T20:19:00Z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