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FD" w:rsidRPr="00990669" w:rsidRDefault="004A5BFD" w:rsidP="004A5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>
        <w:rPr>
          <w:rFonts w:ascii="Verdana" w:hAnsi="Verdana"/>
        </w:rPr>
        <w:t>Activité : les objets techniques et leurs fonctions d’usage</w:t>
      </w:r>
    </w:p>
    <w:p w:rsidR="004A5BFD" w:rsidRDefault="004A5BFD" w:rsidP="004A5BFD">
      <w:pPr>
        <w:rPr>
          <w:sz w:val="16"/>
          <w:szCs w:val="16"/>
        </w:rPr>
      </w:pPr>
    </w:p>
    <w:p w:rsidR="004A5BFD" w:rsidRPr="004A5BFD" w:rsidRDefault="004A5BFD" w:rsidP="004A5BF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76200</wp:posOffset>
            </wp:positionV>
            <wp:extent cx="1170940" cy="2004060"/>
            <wp:effectExtent l="19050" t="0" r="0" b="0"/>
            <wp:wrapTight wrapText="bothSides">
              <wp:wrapPolygon edited="0">
                <wp:start x="-351" y="0"/>
                <wp:lineTo x="-351" y="21354"/>
                <wp:lineTo x="21436" y="21354"/>
                <wp:lineTo x="21436" y="0"/>
                <wp:lineTo x="-351" y="0"/>
              </wp:wrapPolygon>
            </wp:wrapTight>
            <wp:docPr id="1" name="Image 0" descr="5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BFD" w:rsidRPr="004A5BFD" w:rsidRDefault="004A5BFD" w:rsidP="00BC6901">
      <w:pPr>
        <w:jc w:val="both"/>
        <w:rPr>
          <w:rFonts w:ascii="Verdana" w:hAnsi="Verdana"/>
        </w:rPr>
      </w:pPr>
      <w:r w:rsidRPr="004A5BFD">
        <w:rPr>
          <w:rFonts w:ascii="Verdana" w:hAnsi="Verdana"/>
        </w:rPr>
        <w:t xml:space="preserve">L’appareil de </w:t>
      </w:r>
      <w:proofErr w:type="spellStart"/>
      <w:r w:rsidRPr="004A5BFD">
        <w:rPr>
          <w:rFonts w:ascii="Verdana" w:hAnsi="Verdana"/>
        </w:rPr>
        <w:t>Berlèse</w:t>
      </w:r>
      <w:proofErr w:type="spellEnd"/>
      <w:r w:rsidRPr="004A5BFD">
        <w:rPr>
          <w:rFonts w:ascii="Verdana" w:hAnsi="Verdana"/>
        </w:rPr>
        <w:t xml:space="preserve"> a été fabriqué par l’Homme : c’est un objet technique.</w:t>
      </w:r>
    </w:p>
    <w:p w:rsidR="000A6703" w:rsidRDefault="004A5BFD" w:rsidP="00BC6901">
      <w:pPr>
        <w:jc w:val="both"/>
        <w:rPr>
          <w:rFonts w:ascii="Verdana" w:hAnsi="Verdana"/>
        </w:rPr>
      </w:pPr>
      <w:r w:rsidRPr="004A5BFD">
        <w:rPr>
          <w:rFonts w:ascii="Verdana" w:hAnsi="Verdana"/>
        </w:rPr>
        <w:t xml:space="preserve">Il répond à un besoin : </w:t>
      </w:r>
      <w:r w:rsidRPr="008064D6">
        <w:rPr>
          <w:rFonts w:ascii="Verdana" w:hAnsi="Verdana"/>
          <w:b/>
        </w:rPr>
        <w:t>recueillir</w:t>
      </w:r>
      <w:r w:rsidRPr="004A5BFD">
        <w:rPr>
          <w:rFonts w:ascii="Verdana" w:hAnsi="Verdana"/>
        </w:rPr>
        <w:t xml:space="preserve"> les animaux du sol. C’est sa fonction d’usage</w:t>
      </w:r>
    </w:p>
    <w:p w:rsidR="004A5BFD" w:rsidRDefault="004A5BFD" w:rsidP="00BC6901">
      <w:pPr>
        <w:jc w:val="both"/>
        <w:rPr>
          <w:rFonts w:ascii="Verdana" w:hAnsi="Verdana"/>
        </w:rPr>
      </w:pPr>
    </w:p>
    <w:p w:rsidR="004A5BFD" w:rsidRDefault="004A5BFD" w:rsidP="00BC6901">
      <w:pPr>
        <w:jc w:val="both"/>
        <w:rPr>
          <w:rFonts w:ascii="Verdana" w:hAnsi="Verdana"/>
        </w:rPr>
      </w:pPr>
    </w:p>
    <w:p w:rsidR="008064D6" w:rsidRDefault="008064D6" w:rsidP="00BC6901">
      <w:pPr>
        <w:jc w:val="both"/>
        <w:rPr>
          <w:rFonts w:ascii="Verdana" w:hAnsi="Verdana"/>
        </w:rPr>
      </w:pPr>
    </w:p>
    <w:p w:rsidR="008064D6" w:rsidRDefault="008064D6" w:rsidP="00BC6901">
      <w:pPr>
        <w:jc w:val="both"/>
        <w:rPr>
          <w:rFonts w:ascii="Verdana" w:hAnsi="Verdana"/>
        </w:rPr>
      </w:pPr>
    </w:p>
    <w:p w:rsidR="008064D6" w:rsidRDefault="008064D6" w:rsidP="00BC6901">
      <w:pPr>
        <w:jc w:val="both"/>
        <w:rPr>
          <w:rFonts w:ascii="Verdana" w:hAnsi="Verdana"/>
        </w:rPr>
      </w:pPr>
    </w:p>
    <w:p w:rsidR="004A5BFD" w:rsidRDefault="004A5BFD" w:rsidP="00BC6901">
      <w:pPr>
        <w:jc w:val="both"/>
        <w:rPr>
          <w:rFonts w:ascii="Verdana" w:hAnsi="Verdana"/>
        </w:rPr>
      </w:pPr>
    </w:p>
    <w:p w:rsidR="004A5BFD" w:rsidRPr="00400714" w:rsidRDefault="00400714" w:rsidP="004007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i/>
        </w:rPr>
      </w:pPr>
      <w:r w:rsidRPr="00400714">
        <w:rPr>
          <w:rFonts w:ascii="Verdana" w:hAnsi="Verdana" w:cs="Gisha"/>
          <w:i/>
        </w:rPr>
        <w:t>Définition </w:t>
      </w:r>
      <w:proofErr w:type="gramStart"/>
      <w:r w:rsidRPr="00400714">
        <w:rPr>
          <w:rFonts w:ascii="Verdana" w:hAnsi="Verdana" w:cs="Gisha"/>
          <w:i/>
        </w:rPr>
        <w:t>:</w:t>
      </w:r>
      <w:proofErr w:type="gramEnd"/>
      <w:r w:rsidRPr="00400714">
        <w:rPr>
          <w:rFonts w:ascii="Verdana" w:hAnsi="Verdana" w:cs="Gisha"/>
          <w:i/>
        </w:rPr>
        <w:br/>
      </w:r>
      <w:r w:rsidR="004A5BFD" w:rsidRPr="00400714">
        <w:rPr>
          <w:rFonts w:ascii="Verdana" w:hAnsi="Verdana" w:cs="Gisha"/>
          <w:i/>
        </w:rPr>
        <w:t xml:space="preserve">Plus généralement, les objets techniques sont fabriqués par l'Homme afin de répondre à un besoin : c'est ce que l'on appelle la </w:t>
      </w:r>
      <w:r w:rsidR="004A5BFD" w:rsidRPr="00400714">
        <w:rPr>
          <w:rFonts w:ascii="Verdana" w:hAnsi="Verdana" w:cs="Gisha"/>
          <w:b/>
          <w:bCs/>
          <w:i/>
        </w:rPr>
        <w:t>fonction d'usage</w:t>
      </w:r>
      <w:r w:rsidR="004A5BFD" w:rsidRPr="00400714">
        <w:rPr>
          <w:rFonts w:ascii="Verdana" w:hAnsi="Verdana" w:cs="Gisha"/>
          <w:i/>
        </w:rPr>
        <w:t xml:space="preserve"> de l'objet technique. Cette fonction d'usage s'exprime par </w:t>
      </w:r>
      <w:r w:rsidR="004A5BFD" w:rsidRPr="00400714">
        <w:rPr>
          <w:rFonts w:ascii="Verdana" w:hAnsi="Verdana" w:cs="Gisha"/>
          <w:b/>
          <w:i/>
        </w:rPr>
        <w:t>un verbe à l'infinitif :</w:t>
      </w:r>
      <w:r w:rsidR="004A5BFD" w:rsidRPr="00400714">
        <w:rPr>
          <w:rFonts w:ascii="Verdana" w:hAnsi="Verdana" w:cs="Gisha"/>
          <w:i/>
        </w:rPr>
        <w:t xml:space="preserve"> par exemple, pour un crayon, sa fonction d'usage est : </w:t>
      </w:r>
      <w:r w:rsidR="004A5BFD" w:rsidRPr="00400714">
        <w:rPr>
          <w:rFonts w:ascii="Verdana" w:hAnsi="Verdana" w:cs="Gisha"/>
          <w:b/>
          <w:i/>
        </w:rPr>
        <w:t xml:space="preserve">écrire </w:t>
      </w:r>
    </w:p>
    <w:p w:rsidR="00BC6901" w:rsidRDefault="00BC6901" w:rsidP="00BC6901">
      <w:pPr>
        <w:pStyle w:val="NormalWeb"/>
        <w:spacing w:after="0"/>
        <w:jc w:val="both"/>
        <w:rPr>
          <w:rFonts w:ascii="Verdana" w:hAnsi="Verdana"/>
        </w:rPr>
      </w:pPr>
    </w:p>
    <w:p w:rsidR="00400714" w:rsidRPr="008064D6" w:rsidRDefault="00A01879" w:rsidP="00BC6901">
      <w:pPr>
        <w:pStyle w:val="NormalWeb"/>
        <w:spacing w:after="0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177521</wp:posOffset>
            </wp:positionV>
            <wp:extent cx="1669821" cy="1250899"/>
            <wp:effectExtent l="19050" t="0" r="6579" b="0"/>
            <wp:wrapTight wrapText="bothSides">
              <wp:wrapPolygon edited="0">
                <wp:start x="-246" y="0"/>
                <wp:lineTo x="-246" y="21382"/>
                <wp:lineTo x="21685" y="21382"/>
                <wp:lineTo x="21685" y="0"/>
                <wp:lineTo x="-246" y="0"/>
              </wp:wrapPolygon>
            </wp:wrapTight>
            <wp:docPr id="3" name="Image 2" descr="imag_doc1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_doc1C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821" cy="125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4D6">
        <w:rPr>
          <w:rFonts w:ascii="Verdana" w:hAnsi="Verdana"/>
        </w:rPr>
        <w:t xml:space="preserve">Reprends l’activité 1 </w:t>
      </w:r>
    </w:p>
    <w:p w:rsidR="004A5BFD" w:rsidRDefault="00A01879" w:rsidP="00A01879">
      <w:pPr>
        <w:pStyle w:val="NormalWeb"/>
        <w:spacing w:after="0"/>
        <w:jc w:val="both"/>
        <w:rPr>
          <w:rFonts w:ascii="Verdana" w:hAnsi="Verdana" w:cs="Gisha"/>
        </w:rPr>
      </w:pPr>
      <w:r>
        <w:rPr>
          <w:rFonts w:ascii="Verdana" w:hAnsi="Verdana" w:cs="Gisha"/>
        </w:rPr>
        <w:t>Recherche</w:t>
      </w:r>
      <w:r w:rsidR="004A5BFD" w:rsidRPr="008064D6">
        <w:rPr>
          <w:rFonts w:ascii="Verdana" w:hAnsi="Verdana" w:cs="Gisha"/>
        </w:rPr>
        <w:t xml:space="preserve"> les objets</w:t>
      </w:r>
      <w:r w:rsidR="00BC6901">
        <w:rPr>
          <w:rFonts w:ascii="Verdana" w:hAnsi="Verdana" w:cs="Gisha"/>
        </w:rPr>
        <w:t xml:space="preserve"> techniques </w:t>
      </w:r>
      <w:r w:rsidR="004A5BFD" w:rsidRPr="008064D6">
        <w:rPr>
          <w:rFonts w:ascii="Verdana" w:hAnsi="Verdana" w:cs="Gisha"/>
        </w:rPr>
        <w:t xml:space="preserve">observés </w:t>
      </w:r>
      <w:r>
        <w:rPr>
          <w:rFonts w:ascii="Verdana" w:hAnsi="Verdana" w:cs="Gisha"/>
        </w:rPr>
        <w:t>dans la cour</w:t>
      </w:r>
      <w:r w:rsidR="004A5BFD" w:rsidRPr="008064D6">
        <w:rPr>
          <w:rFonts w:ascii="Verdana" w:hAnsi="Verdana" w:cs="Gisha"/>
        </w:rPr>
        <w:t xml:space="preserve"> et </w:t>
      </w:r>
      <w:r>
        <w:rPr>
          <w:rFonts w:ascii="Verdana" w:hAnsi="Verdana" w:cs="Gisha"/>
        </w:rPr>
        <w:t>complète le tableau proposé.</w:t>
      </w:r>
    </w:p>
    <w:p w:rsidR="00A01879" w:rsidRDefault="00A01879" w:rsidP="00A01879">
      <w:pPr>
        <w:pStyle w:val="NormalWeb"/>
        <w:spacing w:after="0"/>
        <w:jc w:val="both"/>
        <w:rPr>
          <w:rFonts w:ascii="Verdana" w:hAnsi="Verdana" w:cs="Gisha"/>
        </w:rPr>
      </w:pPr>
    </w:p>
    <w:p w:rsidR="00A01879" w:rsidRDefault="00A01879" w:rsidP="00A01879">
      <w:pPr>
        <w:pStyle w:val="NormalWeb"/>
        <w:spacing w:after="0"/>
        <w:jc w:val="both"/>
        <w:rPr>
          <w:rFonts w:ascii="Verdana" w:hAnsi="Verdana" w:cs="Gisha"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5276"/>
      </w:tblGrid>
      <w:tr w:rsidR="00A01879" w:rsidTr="00A01879">
        <w:trPr>
          <w:trHeight w:val="505"/>
        </w:trPr>
        <w:tc>
          <w:tcPr>
            <w:tcW w:w="3936" w:type="dxa"/>
            <w:vAlign w:val="center"/>
          </w:tcPr>
          <w:p w:rsidR="00A01879" w:rsidRDefault="00A01879" w:rsidP="00A01879">
            <w:pPr>
              <w:pStyle w:val="NormalWeb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Objets techniques</w:t>
            </w:r>
          </w:p>
        </w:tc>
        <w:tc>
          <w:tcPr>
            <w:tcW w:w="5276" w:type="dxa"/>
            <w:vAlign w:val="center"/>
          </w:tcPr>
          <w:p w:rsidR="00A01879" w:rsidRDefault="00A01879" w:rsidP="00A01879">
            <w:pPr>
              <w:pStyle w:val="NormalWeb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Fonctions d’usage</w:t>
            </w:r>
          </w:p>
        </w:tc>
      </w:tr>
      <w:tr w:rsidR="00A01879" w:rsidTr="00A01879">
        <w:tc>
          <w:tcPr>
            <w:tcW w:w="3936" w:type="dxa"/>
          </w:tcPr>
          <w:p w:rsidR="00A01879" w:rsidRDefault="00A01879" w:rsidP="00A01879">
            <w:pPr>
              <w:pStyle w:val="NormalWeb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</w:p>
        </w:tc>
        <w:tc>
          <w:tcPr>
            <w:tcW w:w="5276" w:type="dxa"/>
          </w:tcPr>
          <w:p w:rsidR="00A01879" w:rsidRDefault="00A01879" w:rsidP="00A01879">
            <w:pPr>
              <w:pStyle w:val="NormalWeb"/>
              <w:spacing w:after="0"/>
              <w:jc w:val="both"/>
              <w:rPr>
                <w:rFonts w:ascii="Verdana" w:hAnsi="Verdana"/>
              </w:rPr>
            </w:pPr>
          </w:p>
        </w:tc>
      </w:tr>
      <w:tr w:rsidR="00A01879" w:rsidTr="00A01879">
        <w:tc>
          <w:tcPr>
            <w:tcW w:w="3936" w:type="dxa"/>
          </w:tcPr>
          <w:p w:rsidR="00A01879" w:rsidRDefault="00A01879" w:rsidP="00A01879">
            <w:pPr>
              <w:pStyle w:val="NormalWeb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</w:p>
        </w:tc>
        <w:tc>
          <w:tcPr>
            <w:tcW w:w="5276" w:type="dxa"/>
          </w:tcPr>
          <w:p w:rsidR="00A01879" w:rsidRDefault="00A01879" w:rsidP="00A01879">
            <w:pPr>
              <w:pStyle w:val="NormalWeb"/>
              <w:spacing w:after="0"/>
              <w:jc w:val="both"/>
              <w:rPr>
                <w:rFonts w:ascii="Verdana" w:hAnsi="Verdana"/>
              </w:rPr>
            </w:pPr>
          </w:p>
        </w:tc>
      </w:tr>
      <w:tr w:rsidR="00A01879" w:rsidTr="00A01879">
        <w:tc>
          <w:tcPr>
            <w:tcW w:w="3936" w:type="dxa"/>
          </w:tcPr>
          <w:p w:rsidR="00A01879" w:rsidRDefault="00A01879" w:rsidP="00A01879">
            <w:pPr>
              <w:pStyle w:val="NormalWeb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</w:p>
        </w:tc>
        <w:tc>
          <w:tcPr>
            <w:tcW w:w="5276" w:type="dxa"/>
          </w:tcPr>
          <w:p w:rsidR="00A01879" w:rsidRDefault="00A01879" w:rsidP="00A01879">
            <w:pPr>
              <w:pStyle w:val="NormalWeb"/>
              <w:spacing w:after="0"/>
              <w:jc w:val="both"/>
              <w:rPr>
                <w:rFonts w:ascii="Verdana" w:hAnsi="Verdana"/>
              </w:rPr>
            </w:pPr>
          </w:p>
        </w:tc>
      </w:tr>
      <w:tr w:rsidR="00A01879" w:rsidTr="00A01879">
        <w:tc>
          <w:tcPr>
            <w:tcW w:w="3936" w:type="dxa"/>
          </w:tcPr>
          <w:p w:rsidR="00A01879" w:rsidRDefault="00A01879" w:rsidP="00A01879">
            <w:pPr>
              <w:pStyle w:val="NormalWeb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</w:p>
        </w:tc>
        <w:tc>
          <w:tcPr>
            <w:tcW w:w="5276" w:type="dxa"/>
          </w:tcPr>
          <w:p w:rsidR="00A01879" w:rsidRDefault="00A01879" w:rsidP="00A01879">
            <w:pPr>
              <w:pStyle w:val="NormalWeb"/>
              <w:spacing w:after="0"/>
              <w:jc w:val="both"/>
              <w:rPr>
                <w:rFonts w:ascii="Verdana" w:hAnsi="Verdana"/>
              </w:rPr>
            </w:pPr>
          </w:p>
        </w:tc>
      </w:tr>
      <w:tr w:rsidR="00A01879" w:rsidTr="00A01879">
        <w:tc>
          <w:tcPr>
            <w:tcW w:w="3936" w:type="dxa"/>
          </w:tcPr>
          <w:p w:rsidR="00A01879" w:rsidRDefault="00A01879" w:rsidP="00A01879">
            <w:pPr>
              <w:pStyle w:val="NormalWeb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</w:p>
        </w:tc>
        <w:tc>
          <w:tcPr>
            <w:tcW w:w="5276" w:type="dxa"/>
          </w:tcPr>
          <w:p w:rsidR="00A01879" w:rsidRDefault="00A01879" w:rsidP="00A01879">
            <w:pPr>
              <w:pStyle w:val="NormalWeb"/>
              <w:spacing w:after="0"/>
              <w:jc w:val="both"/>
              <w:rPr>
                <w:rFonts w:ascii="Verdana" w:hAnsi="Verdana"/>
              </w:rPr>
            </w:pPr>
          </w:p>
        </w:tc>
      </w:tr>
      <w:tr w:rsidR="00A01879" w:rsidTr="00A01879">
        <w:tc>
          <w:tcPr>
            <w:tcW w:w="3936" w:type="dxa"/>
          </w:tcPr>
          <w:p w:rsidR="00A01879" w:rsidRDefault="00A01879" w:rsidP="00A01879">
            <w:pPr>
              <w:pStyle w:val="NormalWeb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</w:p>
        </w:tc>
        <w:tc>
          <w:tcPr>
            <w:tcW w:w="5276" w:type="dxa"/>
          </w:tcPr>
          <w:p w:rsidR="00A01879" w:rsidRDefault="00A01879" w:rsidP="00A01879">
            <w:pPr>
              <w:pStyle w:val="NormalWeb"/>
              <w:spacing w:after="0"/>
              <w:jc w:val="both"/>
              <w:rPr>
                <w:rFonts w:ascii="Verdana" w:hAnsi="Verdana"/>
              </w:rPr>
            </w:pPr>
          </w:p>
        </w:tc>
      </w:tr>
    </w:tbl>
    <w:p w:rsidR="00A01879" w:rsidRPr="00A01879" w:rsidRDefault="00A01879" w:rsidP="00A01879">
      <w:pPr>
        <w:pStyle w:val="NormalWeb"/>
        <w:spacing w:after="0"/>
        <w:jc w:val="center"/>
        <w:rPr>
          <w:rFonts w:ascii="Verdana" w:hAnsi="Verdana"/>
          <w:i/>
          <w:u w:val="single"/>
        </w:rPr>
      </w:pPr>
      <w:r w:rsidRPr="00A01879">
        <w:rPr>
          <w:rFonts w:ascii="Verdana" w:hAnsi="Verdana"/>
          <w:i/>
          <w:u w:val="single"/>
        </w:rPr>
        <w:t>Tableau des objets techniques observés et de leur fonction d’usage.</w:t>
      </w:r>
    </w:p>
    <w:sectPr w:rsidR="00A01879" w:rsidRPr="00A01879" w:rsidSect="000A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5BFD"/>
    <w:rsid w:val="000A6703"/>
    <w:rsid w:val="00400714"/>
    <w:rsid w:val="004A5BFD"/>
    <w:rsid w:val="00607198"/>
    <w:rsid w:val="008064D6"/>
    <w:rsid w:val="008810B9"/>
    <w:rsid w:val="00A01879"/>
    <w:rsid w:val="00BC6901"/>
    <w:rsid w:val="00F8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F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BFD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BF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BFD"/>
    <w:rPr>
      <w:rFonts w:ascii="Tahoma" w:eastAsia="Arial Unicode MS" w:hAnsi="Tahoma" w:cs="Tahoma"/>
      <w:kern w:val="3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0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2</cp:revision>
  <dcterms:created xsi:type="dcterms:W3CDTF">2017-04-21T16:57:00Z</dcterms:created>
  <dcterms:modified xsi:type="dcterms:W3CDTF">2017-04-21T16:57:00Z</dcterms:modified>
</cp:coreProperties>
</file>