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BB" w:rsidRPr="00863FBB" w:rsidRDefault="0066580A" w:rsidP="0066580A">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sz w:val="24"/>
          <w:szCs w:val="24"/>
        </w:rPr>
        <w:t>Activité : c</w:t>
      </w:r>
      <w:r w:rsidR="00620F2F">
        <w:rPr>
          <w:rFonts w:ascii="Verdana" w:hAnsi="Verdana"/>
          <w:sz w:val="24"/>
          <w:szCs w:val="24"/>
        </w:rPr>
        <w:t xml:space="preserve">ompléter le schéma de l’appareil de </w:t>
      </w:r>
      <w:proofErr w:type="spellStart"/>
      <w:r w:rsidR="00620F2F">
        <w:rPr>
          <w:rFonts w:ascii="Verdana" w:hAnsi="Verdana"/>
          <w:sz w:val="24"/>
          <w:szCs w:val="24"/>
        </w:rPr>
        <w:t>Berlèse</w:t>
      </w:r>
      <w:proofErr w:type="spellEnd"/>
    </w:p>
    <w:p w:rsidR="003A3795" w:rsidRPr="00863FBB" w:rsidRDefault="003A3795" w:rsidP="003A3795">
      <w:pPr>
        <w:ind w:left="360"/>
        <w:rPr>
          <w:rFonts w:ascii="Verdana" w:hAnsi="Verdana"/>
        </w:rPr>
      </w:pPr>
    </w:p>
    <w:p w:rsidR="003A3795" w:rsidRPr="00620F2F" w:rsidRDefault="003A3795" w:rsidP="0066580A">
      <w:pPr>
        <w:jc w:val="both"/>
        <w:rPr>
          <w:rFonts w:ascii="Verdana" w:hAnsi="Verdana"/>
          <w:b/>
        </w:rPr>
      </w:pPr>
      <w:r w:rsidRPr="00620F2F">
        <w:rPr>
          <w:rFonts w:ascii="Verdana" w:hAnsi="Verdana"/>
          <w:b/>
        </w:rPr>
        <w:t xml:space="preserve">Certains </w:t>
      </w:r>
      <w:r w:rsidR="00620F2F">
        <w:rPr>
          <w:rFonts w:ascii="Verdana" w:hAnsi="Verdana"/>
          <w:b/>
        </w:rPr>
        <w:t>animaux</w:t>
      </w:r>
      <w:r w:rsidRPr="00620F2F">
        <w:rPr>
          <w:rFonts w:ascii="Verdana" w:hAnsi="Verdana"/>
          <w:b/>
        </w:rPr>
        <w:t xml:space="preserve"> ne peuvent pas être observés facilement. Le  professeur </w:t>
      </w:r>
      <w:r w:rsidR="00D36F6D">
        <w:rPr>
          <w:rFonts w:ascii="Verdana" w:hAnsi="Verdana"/>
          <w:b/>
        </w:rPr>
        <w:t xml:space="preserve">a </w:t>
      </w:r>
      <w:r w:rsidRPr="00620F2F">
        <w:rPr>
          <w:rFonts w:ascii="Verdana" w:hAnsi="Verdana"/>
          <w:b/>
        </w:rPr>
        <w:t xml:space="preserve">mis en place un appareil de </w:t>
      </w:r>
      <w:proofErr w:type="spellStart"/>
      <w:r w:rsidRPr="00620F2F">
        <w:rPr>
          <w:rFonts w:ascii="Verdana" w:hAnsi="Verdana"/>
          <w:b/>
        </w:rPr>
        <w:t>Berlèse</w:t>
      </w:r>
      <w:proofErr w:type="spellEnd"/>
      <w:r w:rsidRPr="00620F2F">
        <w:rPr>
          <w:rFonts w:ascii="Verdana" w:hAnsi="Verdana"/>
          <w:b/>
        </w:rPr>
        <w:t>.</w:t>
      </w:r>
    </w:p>
    <w:p w:rsidR="00620F2F" w:rsidRDefault="003A3795" w:rsidP="0066580A">
      <w:pPr>
        <w:jc w:val="both"/>
        <w:rPr>
          <w:rFonts w:ascii="Verdana" w:hAnsi="Verdana"/>
        </w:rPr>
      </w:pPr>
      <w:r w:rsidRPr="00863FBB">
        <w:rPr>
          <w:rFonts w:ascii="Verdana" w:hAnsi="Verdana"/>
        </w:rPr>
        <w:t xml:space="preserve">Principe de l’appareil de </w:t>
      </w:r>
      <w:proofErr w:type="spellStart"/>
      <w:r w:rsidRPr="00863FBB">
        <w:rPr>
          <w:rFonts w:ascii="Verdana" w:hAnsi="Verdana"/>
        </w:rPr>
        <w:t>Berlèse</w:t>
      </w:r>
      <w:proofErr w:type="spellEnd"/>
      <w:r w:rsidRPr="00863FBB">
        <w:rPr>
          <w:rFonts w:ascii="Verdana" w:hAnsi="Verdana"/>
        </w:rPr>
        <w:t> : les animaux qui vivent dans le sol fuient la lumière et la chaleur. L’ampoule chauffante les fait fuir. Ils descendent donc au fond de l’entonnoir et tombent dans le récipient rempli d’alcool à 70°.</w:t>
      </w:r>
    </w:p>
    <w:p w:rsidR="00620F2F" w:rsidRDefault="00620F2F" w:rsidP="003A3795">
      <w:pPr>
        <w:rPr>
          <w:rFonts w:ascii="Verdana" w:hAnsi="Verdana"/>
        </w:rPr>
      </w:pPr>
    </w:p>
    <w:p w:rsidR="003A3795" w:rsidRPr="00863FBB" w:rsidRDefault="00620F2F" w:rsidP="003A3795">
      <w:pPr>
        <w:rPr>
          <w:rFonts w:ascii="Verdana" w:hAnsi="Verdana"/>
        </w:rPr>
      </w:pPr>
      <w:r>
        <w:rPr>
          <w:rFonts w:ascii="Verdana" w:hAnsi="Verdana"/>
          <w:noProof/>
          <w:lang w:eastAsia="fr-FR"/>
        </w:rPr>
        <w:drawing>
          <wp:anchor distT="0" distB="0" distL="114300" distR="114300" simplePos="0" relativeHeight="251664384" behindDoc="0" locked="0" layoutInCell="1" allowOverlap="1">
            <wp:simplePos x="0" y="0"/>
            <wp:positionH relativeFrom="column">
              <wp:posOffset>252730</wp:posOffset>
            </wp:positionH>
            <wp:positionV relativeFrom="paragraph">
              <wp:posOffset>587375</wp:posOffset>
            </wp:positionV>
            <wp:extent cx="5276215" cy="5619750"/>
            <wp:effectExtent l="19050" t="0" r="635" b="0"/>
            <wp:wrapSquare wrapText="bothSides"/>
            <wp:docPr id="1" name="Image 0" descr="schema_app_berlese_vie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app_berlese_vierge.jpg"/>
                    <pic:cNvPicPr/>
                  </pic:nvPicPr>
                  <pic:blipFill>
                    <a:blip r:embed="rId5" cstate="print"/>
                    <a:stretch>
                      <a:fillRect/>
                    </a:stretch>
                  </pic:blipFill>
                  <pic:spPr>
                    <a:xfrm>
                      <a:off x="0" y="0"/>
                      <a:ext cx="5276215" cy="5619750"/>
                    </a:xfrm>
                    <a:prstGeom prst="rect">
                      <a:avLst/>
                    </a:prstGeom>
                  </pic:spPr>
                </pic:pic>
              </a:graphicData>
            </a:graphic>
          </wp:anchor>
        </w:drawing>
      </w:r>
      <w:r>
        <w:rPr>
          <w:rFonts w:ascii="Verdana" w:hAnsi="Verdana"/>
        </w:rPr>
        <w:t>Complète le schéma du dispositif expérimental :</w:t>
      </w:r>
    </w:p>
    <w:sectPr w:rsidR="003A3795" w:rsidRPr="00863FBB" w:rsidSect="00234245">
      <w:pgSz w:w="11906" w:h="16838"/>
      <w:pgMar w:top="56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1E50"/>
    <w:multiLevelType w:val="hybridMultilevel"/>
    <w:tmpl w:val="93FA46E0"/>
    <w:lvl w:ilvl="0" w:tplc="47ACFA2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AC42A6"/>
    <w:multiLevelType w:val="hybridMultilevel"/>
    <w:tmpl w:val="7E76F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3795"/>
    <w:rsid w:val="00085911"/>
    <w:rsid w:val="00234245"/>
    <w:rsid w:val="00362A61"/>
    <w:rsid w:val="003A3795"/>
    <w:rsid w:val="005D229D"/>
    <w:rsid w:val="00620F2F"/>
    <w:rsid w:val="0066580A"/>
    <w:rsid w:val="006C7719"/>
    <w:rsid w:val="006E1AB7"/>
    <w:rsid w:val="007C0681"/>
    <w:rsid w:val="007E3870"/>
    <w:rsid w:val="00841C72"/>
    <w:rsid w:val="00863FBB"/>
    <w:rsid w:val="00925953"/>
    <w:rsid w:val="009F5D4C"/>
    <w:rsid w:val="00A64EA3"/>
    <w:rsid w:val="00AC6804"/>
    <w:rsid w:val="00B63A34"/>
    <w:rsid w:val="00BB5082"/>
    <w:rsid w:val="00BD11BD"/>
    <w:rsid w:val="00BF0514"/>
    <w:rsid w:val="00D36F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3795"/>
    <w:pPr>
      <w:ind w:left="720"/>
      <w:contextualSpacing/>
    </w:pPr>
  </w:style>
  <w:style w:type="character" w:styleId="Lienhypertexte">
    <w:name w:val="Hyperlink"/>
    <w:basedOn w:val="Policepardfaut"/>
    <w:uiPriority w:val="99"/>
    <w:unhideWhenUsed/>
    <w:rsid w:val="00085911"/>
    <w:rPr>
      <w:color w:val="0000FF" w:themeColor="hyperlink"/>
      <w:u w:val="single"/>
    </w:rPr>
  </w:style>
  <w:style w:type="paragraph" w:styleId="Textedebulles">
    <w:name w:val="Balloon Text"/>
    <w:basedOn w:val="Normal"/>
    <w:link w:val="TextedebullesCar"/>
    <w:uiPriority w:val="99"/>
    <w:semiHidden/>
    <w:unhideWhenUsed/>
    <w:rsid w:val="00863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FBB"/>
    <w:rPr>
      <w:rFonts w:ascii="Tahoma" w:hAnsi="Tahoma" w:cs="Tahoma"/>
      <w:sz w:val="16"/>
      <w:szCs w:val="16"/>
    </w:rPr>
  </w:style>
  <w:style w:type="table" w:styleId="Grilledutableau">
    <w:name w:val="Table Grid"/>
    <w:basedOn w:val="TableauNormal"/>
    <w:uiPriority w:val="59"/>
    <w:rsid w:val="00B6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385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nath</cp:lastModifiedBy>
  <cp:revision>4</cp:revision>
  <dcterms:created xsi:type="dcterms:W3CDTF">2017-03-07T16:42:00Z</dcterms:created>
  <dcterms:modified xsi:type="dcterms:W3CDTF">2017-04-21T16:38:00Z</dcterms:modified>
</cp:coreProperties>
</file>