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C946" w14:textId="2D6E8A71" w:rsidR="001A1728" w:rsidRDefault="004228C9">
      <w:pPr>
        <w:pStyle w:val="Titre"/>
      </w:pPr>
      <w:r>
        <w:t>Préparer son projet avenir</w:t>
      </w:r>
    </w:p>
    <w:p w14:paraId="56593109" w14:textId="5510B5E4" w:rsidR="001A1728" w:rsidRDefault="00B65C6A">
      <w:pPr>
        <w:pStyle w:val="Sous-titre"/>
      </w:pPr>
      <w:r>
        <w:t xml:space="preserve">Seconde </w:t>
      </w:r>
      <w:r w:rsidR="00153C80">
        <w:t>BAC</w:t>
      </w:r>
      <w:r w:rsidR="00DE6193">
        <w:t xml:space="preserve"> PRO</w:t>
      </w:r>
      <w:r w:rsidR="004228C9">
        <w:t xml:space="preserve"> TRANSPORT </w:t>
      </w:r>
    </w:p>
    <w:p w14:paraId="36BAFF5C" w14:textId="77777777" w:rsidR="001A1728" w:rsidRDefault="004228C9">
      <w:pPr>
        <w:pStyle w:val="Titre1"/>
      </w:pPr>
      <w:r>
        <w:t>Informations sur l’enseignant</w:t>
      </w:r>
    </w:p>
    <w:tbl>
      <w:tblPr>
        <w:tblStyle w:val="a"/>
        <w:tblW w:w="991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830"/>
        <w:gridCol w:w="4258"/>
        <w:gridCol w:w="2823"/>
      </w:tblGrid>
      <w:tr w:rsidR="001A1728" w14:paraId="7B423FDD" w14:textId="77777777" w:rsidTr="0081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3EE34523" w14:textId="77777777" w:rsidR="001A1728" w:rsidRDefault="004228C9">
            <w:r>
              <w:t>Enseignant</w:t>
            </w:r>
          </w:p>
        </w:tc>
        <w:tc>
          <w:tcPr>
            <w:tcW w:w="4258" w:type="dxa"/>
          </w:tcPr>
          <w:p w14:paraId="2FE02BF4" w14:textId="77777777" w:rsidR="001A1728" w:rsidRDefault="004228C9">
            <w:r>
              <w:t>E-mail</w:t>
            </w:r>
          </w:p>
        </w:tc>
        <w:tc>
          <w:tcPr>
            <w:tcW w:w="2823" w:type="dxa"/>
          </w:tcPr>
          <w:p w14:paraId="4602FA1F" w14:textId="77777777" w:rsidR="001A1728" w:rsidRDefault="004228C9">
            <w:r>
              <w:t>Lycée</w:t>
            </w:r>
          </w:p>
        </w:tc>
      </w:tr>
      <w:tr w:rsidR="001A1728" w14:paraId="34527E3A" w14:textId="77777777" w:rsidTr="00814453">
        <w:tc>
          <w:tcPr>
            <w:tcW w:w="2830" w:type="dxa"/>
          </w:tcPr>
          <w:p w14:paraId="379901DD" w14:textId="77777777" w:rsidR="001A1728" w:rsidRDefault="0042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FLEURIET Angélique</w:t>
            </w:r>
          </w:p>
          <w:p w14:paraId="03E94970" w14:textId="77777777" w:rsidR="001A1728" w:rsidRDefault="0042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BOUXIN Carole</w:t>
            </w:r>
          </w:p>
          <w:p w14:paraId="27B31279" w14:textId="77777777" w:rsidR="001A1728" w:rsidRDefault="001A1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404040"/>
              </w:rPr>
            </w:pPr>
          </w:p>
        </w:tc>
        <w:tc>
          <w:tcPr>
            <w:tcW w:w="4258" w:type="dxa"/>
          </w:tcPr>
          <w:p w14:paraId="1BD87C0F" w14:textId="77777777" w:rsidR="001A1728" w:rsidRDefault="0042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404040"/>
              </w:rPr>
            </w:pPr>
            <w:r>
              <w:rPr>
                <w:b w:val="0"/>
                <w:color w:val="404040"/>
              </w:rPr>
              <w:t>Angelique.Fleuriet@ac-orleans-tours-fr</w:t>
            </w:r>
          </w:p>
          <w:p w14:paraId="5B1C0598" w14:textId="77777777" w:rsidR="001A1728" w:rsidRDefault="0042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404040"/>
              </w:rPr>
            </w:pPr>
            <w:r>
              <w:rPr>
                <w:b w:val="0"/>
                <w:color w:val="404040"/>
              </w:rPr>
              <w:t>Carole.Bouxin1@ac-orleans-tours.fr</w:t>
            </w:r>
          </w:p>
        </w:tc>
        <w:tc>
          <w:tcPr>
            <w:tcW w:w="2823" w:type="dxa"/>
          </w:tcPr>
          <w:p w14:paraId="5D0F7042" w14:textId="77777777" w:rsidR="001A1728" w:rsidRDefault="0042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404040"/>
              </w:rPr>
            </w:pPr>
            <w:r>
              <w:rPr>
                <w:b w:val="0"/>
                <w:color w:val="404040"/>
              </w:rPr>
              <w:t>LPO BALZAC D’ALEMBERT - ISSOUDUN</w:t>
            </w:r>
          </w:p>
        </w:tc>
      </w:tr>
    </w:tbl>
    <w:p w14:paraId="5BC14046" w14:textId="21A620CD" w:rsidR="001A1728" w:rsidRDefault="004228C9">
      <w:pPr>
        <w:pStyle w:val="Titre1"/>
      </w:pPr>
      <w:r>
        <w:t>Information sur l</w:t>
      </w:r>
      <w:r w:rsidR="00DE6193">
        <w:t>a</w:t>
      </w:r>
      <w:r>
        <w:t xml:space="preserve"> discipline</w:t>
      </w:r>
    </w:p>
    <w:tbl>
      <w:tblPr>
        <w:tblStyle w:val="a0"/>
        <w:tblW w:w="34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12"/>
      </w:tblGrid>
      <w:tr w:rsidR="001A1728" w14:paraId="63204516" w14:textId="77777777" w:rsidTr="00DE6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</w:tcPr>
          <w:p w14:paraId="1FCBA907" w14:textId="7D45147D" w:rsidR="001A1728" w:rsidRDefault="004228C9">
            <w:r>
              <w:t>Discipline</w:t>
            </w:r>
          </w:p>
        </w:tc>
      </w:tr>
      <w:tr w:rsidR="001A1728" w14:paraId="7ADA5800" w14:textId="77777777" w:rsidTr="00DE6193">
        <w:tc>
          <w:tcPr>
            <w:tcW w:w="3412" w:type="dxa"/>
          </w:tcPr>
          <w:p w14:paraId="68074B22" w14:textId="77777777" w:rsidR="001A1728" w:rsidRDefault="0042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color w:val="404040"/>
              </w:rPr>
            </w:pPr>
            <w:r>
              <w:rPr>
                <w:b w:val="0"/>
                <w:color w:val="404040"/>
              </w:rPr>
              <w:t>TRANSPORT</w:t>
            </w:r>
          </w:p>
        </w:tc>
      </w:tr>
    </w:tbl>
    <w:p w14:paraId="256EF37C" w14:textId="77777777" w:rsidR="001A1728" w:rsidRDefault="004228C9">
      <w:pPr>
        <w:pStyle w:val="Titre1"/>
      </w:pPr>
      <w:r>
        <w:t>Informations générales</w:t>
      </w:r>
    </w:p>
    <w:p w14:paraId="2C7F9CB6" w14:textId="77777777" w:rsidR="001A1728" w:rsidRDefault="004228C9">
      <w:pPr>
        <w:pStyle w:val="Titre2"/>
      </w:pPr>
      <w:r>
        <w:t>Description</w:t>
      </w:r>
    </w:p>
    <w:p w14:paraId="36ABC297" w14:textId="63EAF2EF" w:rsidR="001A1728" w:rsidRDefault="004228C9" w:rsidP="00475025">
      <w:pPr>
        <w:jc w:val="both"/>
      </w:pPr>
      <w:r>
        <w:t xml:space="preserve">Le projet </w:t>
      </w:r>
      <w:r w:rsidR="001802B0">
        <w:t>s’inscrit dans le cadre de l’accompagnement renforcé</w:t>
      </w:r>
      <w:r>
        <w:t>e</w:t>
      </w:r>
      <w:r w:rsidR="001802B0">
        <w:t xml:space="preserve"> relatif à la préparation du projet avenir, e</w:t>
      </w:r>
      <w:r>
        <w:t xml:space="preserve">n classe de </w:t>
      </w:r>
      <w:r w:rsidR="00B65C6A">
        <w:t>seconde</w:t>
      </w:r>
      <w:r>
        <w:t>.</w:t>
      </w:r>
    </w:p>
    <w:p w14:paraId="6E753CB9" w14:textId="6FC14117" w:rsidR="00056197" w:rsidRPr="00056197" w:rsidRDefault="00056197" w:rsidP="00056197">
      <w:pPr>
        <w:jc w:val="both"/>
      </w:pPr>
      <w:r>
        <w:t>D’une part, l</w:t>
      </w:r>
      <w:r w:rsidRPr="00056197">
        <w:t>es élèves rencontrent des difficultés dans leur recherche de stage. Trop souvent, ils s’interdisent une recherche sur certaines zones géographiques en raison d’une méconnaissance du réseau de transport</w:t>
      </w:r>
      <w:r w:rsidR="00B65C6A">
        <w:t xml:space="preserve"> </w:t>
      </w:r>
      <w:r w:rsidRPr="00056197">
        <w:t xml:space="preserve">collectif. </w:t>
      </w:r>
    </w:p>
    <w:p w14:paraId="22A76E09" w14:textId="0788722B" w:rsidR="00056197" w:rsidRPr="00056197" w:rsidRDefault="00056197" w:rsidP="00056197">
      <w:pPr>
        <w:jc w:val="both"/>
      </w:pPr>
      <w:r>
        <w:t>D’autre part, l</w:t>
      </w:r>
      <w:r w:rsidRPr="00056197">
        <w:t>es élève</w:t>
      </w:r>
      <w:r>
        <w:t xml:space="preserve"> éprouvent des difficultés </w:t>
      </w:r>
      <w:r w:rsidRPr="00056197">
        <w:t>à se valoriser que ce soit à l’écrit à travers le CV ou à l’oral lors de l’entretien professionnel de recrutement.</w:t>
      </w:r>
    </w:p>
    <w:p w14:paraId="2E7C8948" w14:textId="271C7F82" w:rsidR="00056197" w:rsidRPr="00056197" w:rsidRDefault="00056197" w:rsidP="00056197">
      <w:pPr>
        <w:jc w:val="both"/>
      </w:pPr>
      <w:r w:rsidRPr="00056197">
        <w:t>Il apparaît donc qu’ils doivent être accompagnés pour se connaître eux-mêmes, connaître leur environnement et développer leur confiance</w:t>
      </w:r>
      <w:r>
        <w:t xml:space="preserve"> en soi. L’enjeu est la m</w:t>
      </w:r>
      <w:r w:rsidRPr="00056197">
        <w:t xml:space="preserve">aîtrise </w:t>
      </w:r>
      <w:r>
        <w:t>des</w:t>
      </w:r>
      <w:r w:rsidRPr="00056197">
        <w:t xml:space="preserve"> techniques de communication et </w:t>
      </w:r>
      <w:r>
        <w:t>la</w:t>
      </w:r>
      <w:r w:rsidRPr="00056197">
        <w:t xml:space="preserve"> valoris</w:t>
      </w:r>
      <w:r>
        <w:t>ation de leurs parcours</w:t>
      </w:r>
      <w:r w:rsidRPr="00056197">
        <w:t xml:space="preserve"> auprès des professionnels du secteur en vue de préparer </w:t>
      </w:r>
      <w:r>
        <w:t>leur</w:t>
      </w:r>
      <w:r w:rsidRPr="00056197">
        <w:t xml:space="preserve"> projet avenir (recherche de PFMP, poursuites d’études et insertion professionnelle).</w:t>
      </w:r>
    </w:p>
    <w:p w14:paraId="5F588A5D" w14:textId="77777777" w:rsidR="00056197" w:rsidRDefault="00056197"/>
    <w:p w14:paraId="7654F7D7" w14:textId="77777777" w:rsidR="001A1728" w:rsidRDefault="004228C9">
      <w:pPr>
        <w:pStyle w:val="Titre2"/>
      </w:pPr>
      <w:r>
        <w:t>Attentes et objectifs</w:t>
      </w:r>
    </w:p>
    <w:p w14:paraId="34B4DCE8" w14:textId="77777777" w:rsidR="001A1728" w:rsidRDefault="0042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Rédaction CV</w:t>
      </w:r>
    </w:p>
    <w:p w14:paraId="198B760B" w14:textId="77777777" w:rsidR="001A1728" w:rsidRDefault="0042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Rédaction de la lettre de motivation</w:t>
      </w:r>
    </w:p>
    <w:p w14:paraId="163C3B99" w14:textId="6F210676" w:rsidR="001A1728" w:rsidRDefault="0042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Maîtrise des processus d’entretien individue</w:t>
      </w:r>
      <w:r w:rsidR="00814453">
        <w:t xml:space="preserve">l </w:t>
      </w:r>
    </w:p>
    <w:p w14:paraId="1FC70785" w14:textId="77777777" w:rsidR="001A1728" w:rsidRDefault="0042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Facilitation des contacts</w:t>
      </w:r>
    </w:p>
    <w:p w14:paraId="31782FDE" w14:textId="77777777" w:rsidR="001A1728" w:rsidRDefault="0042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Organisation des déplacements</w:t>
      </w:r>
    </w:p>
    <w:p w14:paraId="741ECB5F" w14:textId="77777777" w:rsidR="001A1728" w:rsidRDefault="004228C9">
      <w:pPr>
        <w:pStyle w:val="Titre2"/>
      </w:pPr>
      <w:r>
        <w:t>Compétences /capacités</w:t>
      </w:r>
    </w:p>
    <w:p w14:paraId="5C6CEBC1" w14:textId="77777777" w:rsidR="001A1728" w:rsidRDefault="004228C9">
      <w:pPr>
        <w:rPr>
          <w:b/>
          <w:color w:val="2F5496"/>
        </w:rPr>
      </w:pPr>
      <w:r>
        <w:rPr>
          <w:b/>
          <w:color w:val="2F5496"/>
        </w:rPr>
        <w:t>FAMILLE GATL</w:t>
      </w:r>
    </w:p>
    <w:p w14:paraId="599D28D9" w14:textId="77777777" w:rsidR="001A1728" w:rsidRDefault="004228C9">
      <w:r>
        <w:t>1- Gérer les relations interpersonnelles</w:t>
      </w:r>
    </w:p>
    <w:p w14:paraId="7D34EF96" w14:textId="77777777" w:rsidR="001A1728" w:rsidRDefault="004228C9">
      <w:r>
        <w:t>2- Organiser et planifier l’activité</w:t>
      </w:r>
    </w:p>
    <w:p w14:paraId="7192BA40" w14:textId="77777777" w:rsidR="00814453" w:rsidRDefault="00814453" w:rsidP="00814453">
      <w:pPr>
        <w:pStyle w:val="Titre2"/>
        <w:jc w:val="both"/>
      </w:pPr>
      <w:r>
        <w:lastRenderedPageBreak/>
        <w:t>Compétences du Cadre de référence des compétences numériques</w:t>
      </w:r>
    </w:p>
    <w:p w14:paraId="6BB9DEFB" w14:textId="3F28BD2F" w:rsidR="001A1728" w:rsidRDefault="004228C9">
      <w:pPr>
        <w:rPr>
          <w:color w:val="FF0000"/>
        </w:rPr>
      </w:pPr>
      <w:r>
        <w:rPr>
          <w:b/>
        </w:rPr>
        <w:t>Domaine 1 : Informations et données</w:t>
      </w:r>
      <w:r>
        <w:t xml:space="preserve"> </w:t>
      </w:r>
      <w:r>
        <w:tab/>
        <w:t xml:space="preserve">Compétence 1.1 Mener une recherche ou une veille d’information </w:t>
      </w:r>
      <w:r>
        <w:rPr>
          <w:b/>
        </w:rPr>
        <w:t>Domaine 1 : Informations et données</w:t>
      </w:r>
      <w:r>
        <w:t xml:space="preserve"> </w:t>
      </w:r>
      <w:r>
        <w:tab/>
        <w:t xml:space="preserve">Compétence 1.2 Gérer des données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Compétence 1.3 - Traiter des données </w:t>
      </w:r>
    </w:p>
    <w:p w14:paraId="54AC4509" w14:textId="77777777" w:rsidR="001A1728" w:rsidRDefault="004228C9">
      <w:pPr>
        <w:rPr>
          <w:color w:val="FF0000"/>
        </w:rPr>
      </w:pPr>
      <w:r>
        <w:rPr>
          <w:b/>
        </w:rPr>
        <w:t>Domaine 3 : Création de contenu</w:t>
      </w:r>
      <w:r>
        <w:tab/>
        <w:t xml:space="preserve">Compétence 3.2 - Développer des documents multimédias </w:t>
      </w:r>
    </w:p>
    <w:p w14:paraId="6FE13BDD" w14:textId="77777777" w:rsidR="001A1728" w:rsidRDefault="004228C9">
      <w:r>
        <w:tab/>
      </w:r>
      <w:r>
        <w:tab/>
      </w:r>
      <w:r>
        <w:tab/>
      </w:r>
      <w:r>
        <w:tab/>
      </w:r>
      <w:r>
        <w:tab/>
        <w:t xml:space="preserve">Compétence 3.3 - Adapter les documents à leur finalité </w:t>
      </w:r>
    </w:p>
    <w:p w14:paraId="2EC28612" w14:textId="257AC05C" w:rsidR="001A1728" w:rsidRDefault="004228C9" w:rsidP="00475025">
      <w:pPr>
        <w:jc w:val="both"/>
      </w:pPr>
      <w:r>
        <w:t>Pédagogie différenciée concernant le niveau de maîtrise des compétences numériques : les acquis des élèves au début du scénario déterminent le niveau de maîtrise attendu afin de permettre à chacun de progresser.</w:t>
      </w:r>
    </w:p>
    <w:p w14:paraId="32E36C5C" w14:textId="77777777" w:rsidR="00814453" w:rsidRDefault="00814453" w:rsidP="00814453">
      <w:pPr>
        <w:pStyle w:val="Titre2"/>
      </w:pPr>
      <w:r>
        <w:t xml:space="preserve">Modalités : </w:t>
      </w:r>
    </w:p>
    <w:p w14:paraId="59C0E10F" w14:textId="77777777" w:rsidR="00814453" w:rsidRDefault="00814453" w:rsidP="00814453">
      <w:pPr>
        <w:pStyle w:val="Paragraphedeliste"/>
        <w:numPr>
          <w:ilvl w:val="0"/>
          <w:numId w:val="18"/>
        </w:numPr>
      </w:pPr>
      <w:r>
        <w:t xml:space="preserve">Présentiel </w:t>
      </w:r>
    </w:p>
    <w:p w14:paraId="71325493" w14:textId="6BAF3CDA" w:rsidR="00814453" w:rsidRDefault="00814453" w:rsidP="00814453">
      <w:pPr>
        <w:pStyle w:val="Paragraphedeliste"/>
        <w:numPr>
          <w:ilvl w:val="0"/>
          <w:numId w:val="18"/>
        </w:numPr>
      </w:pPr>
      <w:r>
        <w:t>Possibilité d’adapter en distanciel (également les saynètes pour des entretiens en visioconférence).</w:t>
      </w:r>
    </w:p>
    <w:p w14:paraId="779E32E2" w14:textId="77777777" w:rsidR="001A1728" w:rsidRDefault="004228C9">
      <w:pPr>
        <w:pStyle w:val="Titre1"/>
      </w:pPr>
      <w:r>
        <w:t>Supports et ressources</w:t>
      </w:r>
    </w:p>
    <w:p w14:paraId="0B12F9D9" w14:textId="77777777" w:rsidR="001A1728" w:rsidRDefault="004228C9">
      <w:pPr>
        <w:pStyle w:val="Titre2"/>
      </w:pPr>
      <w:r>
        <w:t>Supports élèves</w:t>
      </w:r>
    </w:p>
    <w:p w14:paraId="7207A31D" w14:textId="77777777" w:rsidR="001A1728" w:rsidRDefault="0042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Tablette numérique</w:t>
      </w:r>
    </w:p>
    <w:p w14:paraId="2A0992F6" w14:textId="77777777" w:rsidR="001A1728" w:rsidRDefault="0042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Téléphone</w:t>
      </w:r>
    </w:p>
    <w:p w14:paraId="4C57B1EC" w14:textId="77777777" w:rsidR="001A1728" w:rsidRDefault="0042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Ordinateur</w:t>
      </w:r>
    </w:p>
    <w:p w14:paraId="5B517A4F" w14:textId="11D8866B" w:rsidR="001A1728" w:rsidRDefault="001C1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Caméscope</w:t>
      </w:r>
    </w:p>
    <w:p w14:paraId="5FCDFECA" w14:textId="77777777" w:rsidR="001A1728" w:rsidRDefault="004228C9">
      <w:pPr>
        <w:pStyle w:val="Titre2"/>
      </w:pPr>
      <w:r>
        <w:t>Outils et ressources mobilisés</w:t>
      </w:r>
    </w:p>
    <w:p w14:paraId="7CB48044" w14:textId="77777777" w:rsidR="001A1728" w:rsidRDefault="00422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Outils support : </w:t>
      </w:r>
    </w:p>
    <w:p w14:paraId="33A9BEB1" w14:textId="7BCAA9E8" w:rsidR="001A1728" w:rsidRDefault="004228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Sites spécialisés : Onisep, Orientation pour tous, Trace ton chemin- AFT (vidéo</w:t>
      </w:r>
      <w:r w:rsidR="001C1259">
        <w:t>s</w:t>
      </w:r>
      <w:r>
        <w:t xml:space="preserve"> </w:t>
      </w:r>
      <w:r w:rsidR="001C1259">
        <w:t>de présentation</w:t>
      </w:r>
      <w:r>
        <w:t xml:space="preserve"> </w:t>
      </w:r>
      <w:r w:rsidR="001C1259">
        <w:t>d</w:t>
      </w:r>
      <w:r>
        <w:t>es métiers)</w:t>
      </w:r>
      <w:r w:rsidR="001C1259">
        <w:t>,</w:t>
      </w:r>
    </w:p>
    <w:p w14:paraId="12056E3C" w14:textId="77777777" w:rsidR="001A1728" w:rsidRDefault="004228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Google Maps,</w:t>
      </w:r>
    </w:p>
    <w:p w14:paraId="7562B6C8" w14:textId="77777777" w:rsidR="001A1728" w:rsidRDefault="004228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Sites spécialisés : SNCF, réseaux urbains</w:t>
      </w:r>
    </w:p>
    <w:p w14:paraId="670AFF54" w14:textId="03F7CB9E" w:rsidR="001A1728" w:rsidRDefault="004228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Folio (ENT)</w:t>
      </w:r>
      <w:r w:rsidR="001C1259">
        <w:t>,</w:t>
      </w:r>
    </w:p>
    <w:p w14:paraId="2BF23047" w14:textId="77777777" w:rsidR="001A1728" w:rsidRDefault="004228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Pearltrees</w:t>
      </w:r>
    </w:p>
    <w:p w14:paraId="0532E9D1" w14:textId="77777777" w:rsidR="001A1728" w:rsidRDefault="001A172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</w:p>
    <w:p w14:paraId="0D40981F" w14:textId="47436E03" w:rsidR="001A1728" w:rsidRDefault="00422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Outils de création</w:t>
      </w:r>
      <w:r w:rsidR="001C1259">
        <w:t xml:space="preserve"> de</w:t>
      </w:r>
      <w:r>
        <w:t xml:space="preserve"> support :</w:t>
      </w:r>
    </w:p>
    <w:p w14:paraId="0218A2A6" w14:textId="628B351A" w:rsidR="001A1728" w:rsidRDefault="00422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Carte mentale tel</w:t>
      </w:r>
      <w:r w:rsidR="001C1259">
        <w:t>le</w:t>
      </w:r>
      <w:r>
        <w:t xml:space="preserve"> que Framindmap</w:t>
      </w:r>
    </w:p>
    <w:p w14:paraId="0624756D" w14:textId="77777777" w:rsidR="001A1728" w:rsidRDefault="00422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CV Designr</w:t>
      </w:r>
    </w:p>
    <w:p w14:paraId="3FB99624" w14:textId="77777777" w:rsidR="001A1728" w:rsidRDefault="00422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Application type adobe vidéo téléphone ou tablette (saynètes)</w:t>
      </w:r>
    </w:p>
    <w:p w14:paraId="4DC1AEBF" w14:textId="19FD3B47" w:rsidR="001A1728" w:rsidRDefault="001C12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Texteur</w:t>
      </w:r>
    </w:p>
    <w:p w14:paraId="1A59B17A" w14:textId="4BBB6CC8" w:rsidR="001A1728" w:rsidRDefault="001C12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</w:pPr>
      <w:r>
        <w:t>Tableur</w:t>
      </w:r>
    </w:p>
    <w:p w14:paraId="7DFA51DC" w14:textId="77777777" w:rsidR="001A1728" w:rsidRDefault="004228C9">
      <w:pPr>
        <w:pStyle w:val="Titre2"/>
      </w:pPr>
      <w:r>
        <w:t xml:space="preserve">Sources </w:t>
      </w:r>
    </w:p>
    <w:p w14:paraId="07235C23" w14:textId="6EDED1B4" w:rsidR="001A1728" w:rsidRDefault="004228C9">
      <w:r>
        <w:rPr>
          <w:b/>
        </w:rPr>
        <w:t>Carte mentale</w:t>
      </w:r>
      <w:r>
        <w:t xml:space="preserve"> : </w:t>
      </w:r>
      <w:r w:rsidR="001C1259">
        <w:t>s</w:t>
      </w:r>
      <w:r>
        <w:t>a communication verbale et non verbale</w:t>
      </w:r>
    </w:p>
    <w:p w14:paraId="72925DE3" w14:textId="7C0D796D" w:rsidR="001A1728" w:rsidRDefault="004228C9">
      <w:r>
        <w:rPr>
          <w:b/>
        </w:rPr>
        <w:t>CV Designr</w:t>
      </w:r>
      <w:r>
        <w:t xml:space="preserve"> : </w:t>
      </w:r>
      <w:r w:rsidR="001C1259">
        <w:t>s</w:t>
      </w:r>
      <w:r>
        <w:t>upport multimédia de création de CV</w:t>
      </w:r>
    </w:p>
    <w:p w14:paraId="7428CFFD" w14:textId="77777777" w:rsidR="001A1728" w:rsidRDefault="004228C9">
      <w:r>
        <w:rPr>
          <w:b/>
        </w:rPr>
        <w:t>Folio</w:t>
      </w:r>
      <w:r>
        <w:t> : outil de partage du projet professionnel</w:t>
      </w:r>
    </w:p>
    <w:p w14:paraId="5CC006EF" w14:textId="1181236E" w:rsidR="001A1728" w:rsidRDefault="004228C9">
      <w:pPr>
        <w:rPr>
          <w:color w:val="000000"/>
        </w:rPr>
      </w:pPr>
      <w:r>
        <w:rPr>
          <w:b/>
          <w:color w:val="000000"/>
        </w:rPr>
        <w:t>Pearltrees :</w:t>
      </w:r>
      <w:r>
        <w:rPr>
          <w:color w:val="000000"/>
        </w:rPr>
        <w:t xml:space="preserve"> plate-forme de partage de contenu</w:t>
      </w:r>
    </w:p>
    <w:p w14:paraId="2238E58A" w14:textId="77777777" w:rsidR="001C1259" w:rsidRDefault="001C1259">
      <w:pPr>
        <w:rPr>
          <w:color w:val="000000"/>
        </w:rPr>
      </w:pPr>
    </w:p>
    <w:p w14:paraId="4DD6D990" w14:textId="77777777" w:rsidR="001A1728" w:rsidRDefault="004228C9">
      <w:pPr>
        <w:rPr>
          <w:b/>
          <w:color w:val="2F5496"/>
        </w:rPr>
      </w:pPr>
      <w:r>
        <w:rPr>
          <w:b/>
          <w:color w:val="2F5496"/>
        </w:rPr>
        <w:t>PREREQUIS</w:t>
      </w:r>
    </w:p>
    <w:p w14:paraId="466541E1" w14:textId="77777777" w:rsidR="001A1728" w:rsidRDefault="004228C9">
      <w:pPr>
        <w:rPr>
          <w:color w:val="000000"/>
        </w:rPr>
      </w:pPr>
      <w:r>
        <w:rPr>
          <w:color w:val="000000"/>
        </w:rPr>
        <w:t>Transversalité Lettres : DEVENIR SOI</w:t>
      </w:r>
    </w:p>
    <w:p w14:paraId="359D230A" w14:textId="77777777" w:rsidR="001A1728" w:rsidRDefault="00422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 connaître, explorer sa personnalité</w:t>
      </w:r>
    </w:p>
    <w:p w14:paraId="6856095A" w14:textId="77777777" w:rsidR="001A1728" w:rsidRDefault="00422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Rencontrer et respecter autrui</w:t>
      </w:r>
    </w:p>
    <w:p w14:paraId="47B1AFEA" w14:textId="6C0B3D2F" w:rsidR="001A1728" w:rsidRDefault="004228C9">
      <w:pPr>
        <w:rPr>
          <w:b/>
          <w:color w:val="000000"/>
        </w:rPr>
      </w:pPr>
      <w:r>
        <w:rPr>
          <w:color w:val="000000"/>
        </w:rPr>
        <w:lastRenderedPageBreak/>
        <w:t>Transversalité Lettres : S’INFORMER, INFORMER</w:t>
      </w:r>
      <w:r w:rsidR="00573857">
        <w:rPr>
          <w:color w:val="000000"/>
        </w:rPr>
        <w:t xml:space="preserve"> - </w:t>
      </w:r>
      <w:r>
        <w:rPr>
          <w:color w:val="000000"/>
        </w:rPr>
        <w:t>LES CIRCUITS DE L’INFORMATION</w:t>
      </w:r>
    </w:p>
    <w:p w14:paraId="06B68545" w14:textId="77777777" w:rsidR="001A1728" w:rsidRDefault="004228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Produire et diffuser de l’information de manière responsable</w:t>
      </w:r>
    </w:p>
    <w:p w14:paraId="232352B4" w14:textId="77777777" w:rsidR="001A1728" w:rsidRDefault="004228C9">
      <w:pPr>
        <w:rPr>
          <w:color w:val="000000"/>
        </w:rPr>
      </w:pPr>
      <w:r>
        <w:rPr>
          <w:color w:val="000000"/>
        </w:rPr>
        <w:t xml:space="preserve">Famille GATL : </w:t>
      </w:r>
    </w:p>
    <w:p w14:paraId="1D28846E" w14:textId="77777777" w:rsidR="001A1728" w:rsidRDefault="004228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Formuler une réponse orale</w:t>
      </w:r>
    </w:p>
    <w:p w14:paraId="366D3CEA" w14:textId="77777777" w:rsidR="001A1728" w:rsidRDefault="004228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Collecter des informations</w:t>
      </w:r>
    </w:p>
    <w:p w14:paraId="33B4599C" w14:textId="77777777" w:rsidR="001C1259" w:rsidRDefault="001C125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</w:rPr>
      </w:pPr>
      <w:r>
        <w:br w:type="page"/>
      </w:r>
    </w:p>
    <w:p w14:paraId="17C6A564" w14:textId="2626A5D3" w:rsidR="001A1728" w:rsidRDefault="004228C9">
      <w:pPr>
        <w:pStyle w:val="Titre1"/>
      </w:pPr>
      <w:r>
        <w:lastRenderedPageBreak/>
        <w:t>Calendrier du scénario</w:t>
      </w:r>
    </w:p>
    <w:tbl>
      <w:tblPr>
        <w:tblStyle w:val="a1"/>
        <w:tblW w:w="9911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476"/>
        <w:gridCol w:w="2754"/>
      </w:tblGrid>
      <w:tr w:rsidR="001A1728" w14:paraId="4A05BE3D" w14:textId="77777777" w:rsidTr="0057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3AC3B2A3" w14:textId="77777777" w:rsidR="001A1728" w:rsidRDefault="004228C9">
            <w:r>
              <w:t>Séances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</w:tcBorders>
          </w:tcPr>
          <w:p w14:paraId="00A8F1BB" w14:textId="77777777" w:rsidR="001A1728" w:rsidRDefault="00422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Thème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6" w:space="0" w:color="000000"/>
            </w:tcBorders>
          </w:tcPr>
          <w:p w14:paraId="6C4E5697" w14:textId="77777777" w:rsidR="001A1728" w:rsidRDefault="00422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 élève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5CDFE3" w14:textId="77777777" w:rsidR="001A1728" w:rsidRDefault="00422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 professeur</w:t>
            </w:r>
          </w:p>
        </w:tc>
      </w:tr>
      <w:tr w:rsidR="001A1728" w14:paraId="6EF60E6D" w14:textId="77777777" w:rsidTr="00573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95FFB88" w14:textId="77777777" w:rsidR="001A1728" w:rsidRDefault="004228C9">
            <w:r>
              <w:t>Séance 1</w:t>
            </w:r>
          </w:p>
          <w:p w14:paraId="52417449" w14:textId="77777777" w:rsidR="001A1728" w:rsidRDefault="004228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 heures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3416F33B" w14:textId="77777777" w:rsidR="001A1728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Connaître et lire les métiers à l’aide de vidéos </w:t>
            </w:r>
          </w:p>
          <w:p w14:paraId="6F7DE8AF" w14:textId="77777777" w:rsidR="001A1728" w:rsidRDefault="001A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6" w:type="dxa"/>
            <w:tcBorders>
              <w:top w:val="single" w:sz="6" w:space="0" w:color="000000"/>
              <w:bottom w:val="single" w:sz="6" w:space="0" w:color="000000"/>
            </w:tcBorders>
          </w:tcPr>
          <w:p w14:paraId="4C548200" w14:textId="5DA9AB9D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Rechercher des métiers liés au domaine de formation en consultant les différents sites spécialisés listés sur Pearltrees</w:t>
            </w:r>
          </w:p>
          <w:p w14:paraId="610C20BA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Visionner les vidéos présentant les différents métiers</w:t>
            </w:r>
          </w:p>
          <w:p w14:paraId="29505A89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Sélectionner 2 métiers minimum et créer les fiches métier correspondantes à partir de la trame fournie</w:t>
            </w:r>
          </w:p>
          <w:p w14:paraId="0AAE00E1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Enregistrer les recherches et fiches métiers sur le Folio (ENT)</w:t>
            </w:r>
          </w:p>
          <w:p w14:paraId="506479AD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Compléter la carte mentale « Préparer son projet avenir »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9CB5B1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Présente chaque vidéo</w:t>
            </w:r>
          </w:p>
          <w:p w14:paraId="4BF32AF4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Organise un temps de réflexion avec les élèves autour des métiers</w:t>
            </w:r>
          </w:p>
          <w:p w14:paraId="4AC3C2CF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dans la réalisation des fiches métiers</w:t>
            </w:r>
          </w:p>
          <w:p w14:paraId="531555D1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 xml:space="preserve">Guide l’élève sur le support Folio </w:t>
            </w:r>
          </w:p>
          <w:p w14:paraId="748A0BDD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sur la carte mentale</w:t>
            </w:r>
          </w:p>
        </w:tc>
      </w:tr>
      <w:tr w:rsidR="001A1728" w14:paraId="5CB564E2" w14:textId="77777777" w:rsidTr="00573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0945039" w14:textId="77777777" w:rsidR="001A1728" w:rsidRDefault="004228C9">
            <w:r>
              <w:t>Séance 2</w:t>
            </w:r>
          </w:p>
          <w:p w14:paraId="04D698D1" w14:textId="77777777" w:rsidR="001A1728" w:rsidRDefault="004228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3 heures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37B13203" w14:textId="77777777" w:rsidR="001A1728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Connaître les entreprises du secteur professionnel et les dispositifs facilitateurs de la mobilité</w:t>
            </w:r>
          </w:p>
        </w:tc>
        <w:tc>
          <w:tcPr>
            <w:tcW w:w="3476" w:type="dxa"/>
            <w:tcBorders>
              <w:top w:val="single" w:sz="6" w:space="0" w:color="000000"/>
              <w:bottom w:val="single" w:sz="6" w:space="0" w:color="000000"/>
            </w:tcBorders>
          </w:tcPr>
          <w:p w14:paraId="23D87DC0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Rechercher des entreprises du secteur via son réseau personnel</w:t>
            </w:r>
          </w:p>
          <w:p w14:paraId="435CEE5D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Rechercher des entreprises du secteur via un moteur de recherche</w:t>
            </w:r>
          </w:p>
          <w:p w14:paraId="5F3147CA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Réalisation d’un annuaire individualisé</w:t>
            </w:r>
          </w:p>
          <w:p w14:paraId="009C00B4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Repérage des réseaux de transport</w:t>
            </w:r>
          </w:p>
          <w:p w14:paraId="7BD3B794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Compléter la carte mentale « Préparer son projet avenir »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369FD5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Guide, conseille, oriente les recherches selon la pertinence</w:t>
            </w:r>
          </w:p>
          <w:p w14:paraId="3E9E5F28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sur la carte mentale</w:t>
            </w:r>
          </w:p>
        </w:tc>
      </w:tr>
      <w:tr w:rsidR="001A1728" w14:paraId="4EE9D35D" w14:textId="77777777" w:rsidTr="00573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5EC2CC3" w14:textId="77777777" w:rsidR="001A1728" w:rsidRDefault="004228C9">
            <w:r>
              <w:t>Séance 3</w:t>
            </w:r>
          </w:p>
          <w:p w14:paraId="407DF594" w14:textId="77777777" w:rsidR="001A1728" w:rsidRDefault="004228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 heures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3B430635" w14:textId="77777777" w:rsidR="001A1728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Lister ses points forts et ses points faibles</w:t>
            </w:r>
          </w:p>
        </w:tc>
        <w:tc>
          <w:tcPr>
            <w:tcW w:w="3476" w:type="dxa"/>
            <w:tcBorders>
              <w:top w:val="single" w:sz="6" w:space="0" w:color="000000"/>
              <w:bottom w:val="single" w:sz="6" w:space="0" w:color="000000"/>
            </w:tcBorders>
          </w:tcPr>
          <w:p w14:paraId="1551F81F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Lister ses qualités et ses défauts d’après son auto-perception et du document Qualité et Défauts sur Pearltrees</w:t>
            </w:r>
          </w:p>
          <w:p w14:paraId="04A88113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Chercher les définitions des termes méconnus</w:t>
            </w:r>
          </w:p>
          <w:p w14:paraId="4F6C7823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Interroger son entourage (famille et/ou camarades) sur l’image renvoyée</w:t>
            </w:r>
          </w:p>
          <w:p w14:paraId="0F49C670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Procède à une autoréflexion « Qui je suis ? » et rechercher des actions d’amélioration</w:t>
            </w:r>
          </w:p>
          <w:p w14:paraId="1C4E637F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 xml:space="preserve"> Compléter la carte mentale « Préparer son projet avenir »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4BCA72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Encourage la réflexion</w:t>
            </w:r>
          </w:p>
          <w:p w14:paraId="24A21995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Donne des pistes</w:t>
            </w:r>
          </w:p>
          <w:p w14:paraId="79BC3C5F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Explique les termes si besoin</w:t>
            </w:r>
          </w:p>
          <w:p w14:paraId="45650125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sur la carte mentale</w:t>
            </w:r>
          </w:p>
        </w:tc>
      </w:tr>
      <w:tr w:rsidR="001A1728" w14:paraId="5AFE52C0" w14:textId="77777777" w:rsidTr="00573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B5E7857" w14:textId="77777777" w:rsidR="001A1728" w:rsidRDefault="004228C9">
            <w:r>
              <w:t>Séance 4</w:t>
            </w:r>
          </w:p>
          <w:p w14:paraId="723B8E79" w14:textId="77777777" w:rsidR="001A1728" w:rsidRDefault="004228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3 heures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71D5B54F" w14:textId="77777777" w:rsidR="001A1728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Créer son CV interactif</w:t>
            </w:r>
          </w:p>
        </w:tc>
        <w:tc>
          <w:tcPr>
            <w:tcW w:w="3476" w:type="dxa"/>
            <w:tcBorders>
              <w:top w:val="single" w:sz="6" w:space="0" w:color="000000"/>
              <w:bottom w:val="single" w:sz="6" w:space="0" w:color="000000"/>
            </w:tcBorders>
          </w:tcPr>
          <w:p w14:paraId="2E99938F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Prendre connaissance des recommandations pour rédiger le CV</w:t>
            </w:r>
          </w:p>
          <w:p w14:paraId="54BE922A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Collecter et recenser les informations nécessaires</w:t>
            </w:r>
          </w:p>
          <w:p w14:paraId="2DFA3E75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Créer le CV en ligne</w:t>
            </w:r>
          </w:p>
          <w:p w14:paraId="743AE93D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Compléter la carte mentale « Préparer son projet avenir »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12C817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Présente les outils à utiliser</w:t>
            </w:r>
          </w:p>
          <w:p w14:paraId="5292E8CE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Corrige, conseille</w:t>
            </w:r>
          </w:p>
          <w:p w14:paraId="68FA077E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sur la carte mentale</w:t>
            </w:r>
          </w:p>
        </w:tc>
      </w:tr>
      <w:tr w:rsidR="001A1728" w14:paraId="00F302B1" w14:textId="77777777" w:rsidTr="00573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9B971C1" w14:textId="77777777" w:rsidR="001A1728" w:rsidRDefault="004228C9">
            <w:r>
              <w:lastRenderedPageBreak/>
              <w:t>Séance 5</w:t>
            </w:r>
          </w:p>
          <w:p w14:paraId="0A4DE96F" w14:textId="77777777" w:rsidR="001A1728" w:rsidRDefault="004228C9">
            <w:r>
              <w:rPr>
                <w:b w:val="0"/>
                <w:i/>
              </w:rPr>
              <w:t>3 heures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6A010583" w14:textId="77777777" w:rsidR="001A1728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Rédiger sa lettre de motivation</w:t>
            </w:r>
          </w:p>
        </w:tc>
        <w:tc>
          <w:tcPr>
            <w:tcW w:w="3476" w:type="dxa"/>
            <w:tcBorders>
              <w:top w:val="single" w:sz="6" w:space="0" w:color="000000"/>
              <w:bottom w:val="single" w:sz="6" w:space="0" w:color="000000"/>
            </w:tcBorders>
          </w:tcPr>
          <w:p w14:paraId="443D69A7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Réaliser la mission « Adapter sa communication à l’interlocuteur »</w:t>
            </w:r>
          </w:p>
          <w:p w14:paraId="030AF733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Disposer de manière cohérente les différentes parties de la lettre officielle proposée</w:t>
            </w:r>
          </w:p>
          <w:p w14:paraId="56BA1699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Rédiger la lettre de motivation</w:t>
            </w:r>
          </w:p>
          <w:p w14:paraId="3C01D8D5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Compléter la carte mentale « Préparer son projet avenir »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E8276A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Présente les outils à utiliser</w:t>
            </w:r>
          </w:p>
          <w:p w14:paraId="3E3CE4A6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Corrige, conseille</w:t>
            </w:r>
          </w:p>
          <w:p w14:paraId="411C97A9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sur la carte mentale</w:t>
            </w:r>
          </w:p>
        </w:tc>
      </w:tr>
      <w:tr w:rsidR="001A1728" w14:paraId="3BAACA9F" w14:textId="77777777" w:rsidTr="00573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05BB010B" w14:textId="77777777" w:rsidR="001A1728" w:rsidRDefault="004228C9">
            <w:r>
              <w:t>Séance 6</w:t>
            </w:r>
          </w:p>
          <w:p w14:paraId="7223B413" w14:textId="77777777" w:rsidR="001A1728" w:rsidRDefault="004228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4 heures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</w:tcBorders>
          </w:tcPr>
          <w:p w14:paraId="5EC02143" w14:textId="77777777" w:rsidR="001A1728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Préparer son entretien professionnel</w:t>
            </w:r>
          </w:p>
        </w:tc>
        <w:tc>
          <w:tcPr>
            <w:tcW w:w="3476" w:type="dxa"/>
            <w:tcBorders>
              <w:top w:val="single" w:sz="6" w:space="0" w:color="000000"/>
              <w:bottom w:val="single" w:sz="4" w:space="0" w:color="auto"/>
            </w:tcBorders>
          </w:tcPr>
          <w:p w14:paraId="0BC8F88F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 xml:space="preserve">Jouer des saynètes par groupe de 2 en fonction de la situation proposée. </w:t>
            </w:r>
          </w:p>
          <w:p w14:paraId="37F44B09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Filmer les saynètes</w:t>
            </w:r>
          </w:p>
          <w:p w14:paraId="31EF5DE1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Analyser sa production et celle de ses camarades</w:t>
            </w:r>
          </w:p>
          <w:p w14:paraId="46F150C3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Rejouer la saynète</w:t>
            </w:r>
          </w:p>
          <w:p w14:paraId="32B42261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Effectuer des comparaisons sur les évolutions des prestations</w:t>
            </w:r>
          </w:p>
          <w:p w14:paraId="4397BF66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Compléter la carte mentale « Préparer son projet avenir »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9695EE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Présente les outils de communication verbale et non verbale</w:t>
            </w:r>
          </w:p>
          <w:p w14:paraId="3F029830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Filme les saynètes</w:t>
            </w:r>
          </w:p>
          <w:p w14:paraId="61954346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Encourage les pistes d’analyse</w:t>
            </w:r>
          </w:p>
          <w:p w14:paraId="3642CC77" w14:textId="77777777" w:rsidR="001A1728" w:rsidRPr="001C1259" w:rsidRDefault="0042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1C1259">
              <w:rPr>
                <w:b w:val="0"/>
                <w:bCs/>
              </w:rPr>
              <w:t>Guide l’élève sur la carte mentale</w:t>
            </w:r>
          </w:p>
        </w:tc>
      </w:tr>
    </w:tbl>
    <w:p w14:paraId="222C03FD" w14:textId="77777777" w:rsidR="001A1728" w:rsidRDefault="004228C9">
      <w:pPr>
        <w:pStyle w:val="Titre1"/>
      </w:pPr>
      <w:r>
        <w:t>Évaluations</w:t>
      </w:r>
    </w:p>
    <w:p w14:paraId="0DA1CCAB" w14:textId="77777777" w:rsidR="001A1728" w:rsidRDefault="004228C9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 xml:space="preserve">Autoévaluation de l’élève </w:t>
      </w:r>
    </w:p>
    <w:p w14:paraId="133561BD" w14:textId="77777777" w:rsidR="001A1728" w:rsidRDefault="004228C9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Évaluation formative pour toutes les activités sauf l’activité 3</w:t>
      </w:r>
    </w:p>
    <w:p w14:paraId="01F34A2F" w14:textId="77777777" w:rsidR="001A1728" w:rsidRDefault="004228C9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Évaluation sommative par l’enseignant sur la prochaine recherche de PFMP </w:t>
      </w:r>
    </w:p>
    <w:p w14:paraId="6D719B3A" w14:textId="6FDEF9D5" w:rsidR="001A1728" w:rsidRDefault="004228C9">
      <w:pPr>
        <w:ind w:left="720"/>
        <w:rPr>
          <w:color w:val="000000"/>
        </w:rPr>
      </w:pPr>
      <w:r>
        <w:rPr>
          <w:color w:val="000000"/>
        </w:rPr>
        <w:t>Il est possible de mesurer la progression des élèves dans l’acquisition de ces compétences sur l’ensemble de leur formation.</w:t>
      </w:r>
    </w:p>
    <w:p w14:paraId="3A5CFC14" w14:textId="4B887C04" w:rsidR="001A1728" w:rsidRDefault="004228C9">
      <w:pPr>
        <w:pStyle w:val="Titre1"/>
      </w:pPr>
      <w:r>
        <w:t>Calendrier des évaluations</w:t>
      </w:r>
    </w:p>
    <w:tbl>
      <w:tblPr>
        <w:tblStyle w:val="a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12"/>
        <w:gridCol w:w="5655"/>
      </w:tblGrid>
      <w:tr w:rsidR="00DE6193" w14:paraId="68F8FB3C" w14:textId="77777777" w:rsidTr="00DE6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</w:tcPr>
          <w:p w14:paraId="06B0702B" w14:textId="3D978254" w:rsidR="00DE6193" w:rsidRDefault="00DE6193" w:rsidP="00090469">
            <w:r w:rsidRPr="00DE6193">
              <w:t>Date</w:t>
            </w:r>
          </w:p>
        </w:tc>
        <w:tc>
          <w:tcPr>
            <w:tcW w:w="5655" w:type="dxa"/>
          </w:tcPr>
          <w:p w14:paraId="39CBD339" w14:textId="212145B7" w:rsidR="00DE6193" w:rsidRDefault="00DE6193" w:rsidP="00090469">
            <w:r w:rsidRPr="00DE6193">
              <w:t>Sujet</w:t>
            </w:r>
          </w:p>
        </w:tc>
      </w:tr>
      <w:tr w:rsidR="00DE6193" w14:paraId="788841FF" w14:textId="77777777" w:rsidTr="00DE6193">
        <w:tc>
          <w:tcPr>
            <w:tcW w:w="3412" w:type="dxa"/>
          </w:tcPr>
          <w:p w14:paraId="2D90107D" w14:textId="6BAF6058" w:rsidR="00DE6193" w:rsidRDefault="00DE6193" w:rsidP="00DE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404040"/>
              </w:rPr>
            </w:pPr>
            <w:r>
              <w:t>Fin séance 1</w:t>
            </w:r>
          </w:p>
        </w:tc>
        <w:tc>
          <w:tcPr>
            <w:tcW w:w="5655" w:type="dxa"/>
          </w:tcPr>
          <w:p w14:paraId="37637C61" w14:textId="37D9C1A5" w:rsidR="00DE6193" w:rsidRPr="00DE6193" w:rsidRDefault="00DE6193" w:rsidP="0009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bCs/>
                <w:color w:val="404040"/>
              </w:rPr>
            </w:pPr>
            <w:r w:rsidRPr="00DE6193">
              <w:rPr>
                <w:b w:val="0"/>
                <w:bCs/>
              </w:rPr>
              <w:t>Créer deux fiches métiers avec dépôt sur Folio</w:t>
            </w:r>
          </w:p>
        </w:tc>
      </w:tr>
      <w:tr w:rsidR="00DE6193" w14:paraId="63D9776B" w14:textId="77777777" w:rsidTr="00DE6193">
        <w:tc>
          <w:tcPr>
            <w:tcW w:w="3412" w:type="dxa"/>
          </w:tcPr>
          <w:p w14:paraId="53D288AB" w14:textId="1452F9A1" w:rsidR="00DE6193" w:rsidRDefault="00DE6193" w:rsidP="00DE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 séance 2</w:t>
            </w:r>
          </w:p>
        </w:tc>
        <w:tc>
          <w:tcPr>
            <w:tcW w:w="5655" w:type="dxa"/>
          </w:tcPr>
          <w:p w14:paraId="4ED1DB5E" w14:textId="5FC90696" w:rsidR="00DE6193" w:rsidRPr="00DE6193" w:rsidRDefault="00DE6193" w:rsidP="0009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/>
              </w:rPr>
            </w:pPr>
            <w:r w:rsidRPr="00DE6193">
              <w:rPr>
                <w:b w:val="0"/>
                <w:bCs/>
              </w:rPr>
              <w:t>Produire un annuaire d’entreprises pertinent à contacter</w:t>
            </w:r>
          </w:p>
        </w:tc>
      </w:tr>
      <w:tr w:rsidR="00DE6193" w14:paraId="0398CBA0" w14:textId="77777777" w:rsidTr="00DE6193">
        <w:tc>
          <w:tcPr>
            <w:tcW w:w="3412" w:type="dxa"/>
          </w:tcPr>
          <w:p w14:paraId="6E0DBA0F" w14:textId="066D6BF9" w:rsidR="00DE6193" w:rsidRDefault="00DE6193" w:rsidP="00DE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 séance 4</w:t>
            </w:r>
          </w:p>
        </w:tc>
        <w:tc>
          <w:tcPr>
            <w:tcW w:w="5655" w:type="dxa"/>
          </w:tcPr>
          <w:p w14:paraId="1FA7CE0F" w14:textId="295A2D04" w:rsidR="00DE6193" w:rsidRPr="00DE6193" w:rsidRDefault="00DE6193" w:rsidP="0009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/>
              </w:rPr>
            </w:pPr>
            <w:r w:rsidRPr="00DE6193">
              <w:rPr>
                <w:b w:val="0"/>
                <w:bCs/>
              </w:rPr>
              <w:t>Produire un CV selon les attendus</w:t>
            </w:r>
          </w:p>
        </w:tc>
      </w:tr>
      <w:tr w:rsidR="00DE6193" w14:paraId="51D378A9" w14:textId="77777777" w:rsidTr="00DE6193">
        <w:tc>
          <w:tcPr>
            <w:tcW w:w="3412" w:type="dxa"/>
          </w:tcPr>
          <w:p w14:paraId="73349787" w14:textId="78A3D524" w:rsidR="00DE6193" w:rsidRDefault="00DE6193" w:rsidP="00DE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 séance 5</w:t>
            </w:r>
          </w:p>
        </w:tc>
        <w:tc>
          <w:tcPr>
            <w:tcW w:w="5655" w:type="dxa"/>
          </w:tcPr>
          <w:p w14:paraId="43A5FC79" w14:textId="5EB891A8" w:rsidR="00DE6193" w:rsidRPr="00DE6193" w:rsidRDefault="00DE6193" w:rsidP="0009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/>
              </w:rPr>
            </w:pPr>
            <w:r w:rsidRPr="00DE6193">
              <w:rPr>
                <w:b w:val="0"/>
                <w:bCs/>
              </w:rPr>
              <w:t>Produire une lettre de motivation selon les attendus</w:t>
            </w:r>
          </w:p>
        </w:tc>
      </w:tr>
      <w:tr w:rsidR="00DE6193" w14:paraId="7D9FA49E" w14:textId="77777777" w:rsidTr="00DE6193">
        <w:tc>
          <w:tcPr>
            <w:tcW w:w="3412" w:type="dxa"/>
          </w:tcPr>
          <w:p w14:paraId="29561C7A" w14:textId="358C027C" w:rsidR="00DE6193" w:rsidRDefault="00DE6193" w:rsidP="00DE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 séance 6</w:t>
            </w:r>
          </w:p>
        </w:tc>
        <w:tc>
          <w:tcPr>
            <w:tcW w:w="5655" w:type="dxa"/>
          </w:tcPr>
          <w:p w14:paraId="678F4038" w14:textId="4E8EDF74" w:rsidR="00DE6193" w:rsidRPr="00DE6193" w:rsidRDefault="00DE6193" w:rsidP="0009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/>
              </w:rPr>
            </w:pPr>
            <w:r w:rsidRPr="00DE6193">
              <w:rPr>
                <w:b w:val="0"/>
                <w:bCs/>
              </w:rPr>
              <w:t>Participer à un entretien professionnel</w:t>
            </w:r>
          </w:p>
        </w:tc>
      </w:tr>
    </w:tbl>
    <w:p w14:paraId="73D0F30E" w14:textId="1E5ED166" w:rsidR="001A1728" w:rsidRDefault="001F69EC">
      <w:pPr>
        <w:pStyle w:val="Titre1"/>
      </w:pPr>
      <w:r>
        <w:t>Pour aller plus loin</w:t>
      </w:r>
    </w:p>
    <w:p w14:paraId="3209689B" w14:textId="3389D50E" w:rsidR="001A1728" w:rsidRDefault="001F69EC">
      <w:r>
        <w:t>Ces activités peuvent être envisagées dans le cadre du</w:t>
      </w:r>
      <w:r w:rsidR="004228C9">
        <w:t xml:space="preserve"> </w:t>
      </w:r>
      <w:r w:rsidR="00573857">
        <w:t>dispositif d’accompagnement renforcée</w:t>
      </w:r>
      <w:r w:rsidR="004228C9">
        <w:t xml:space="preserve"> </w:t>
      </w:r>
      <w:r>
        <w:t>et de</w:t>
      </w:r>
      <w:r w:rsidR="004228C9">
        <w:t xml:space="preserve"> </w:t>
      </w:r>
      <w:r w:rsidR="00573857">
        <w:t>c</w:t>
      </w:r>
      <w:r w:rsidR="004228C9">
        <w:t xml:space="preserve">o-intervention Français - </w:t>
      </w:r>
      <w:r w:rsidR="00573857">
        <w:t>s</w:t>
      </w:r>
      <w:r w:rsidR="004228C9">
        <w:t>ection Euro</w:t>
      </w:r>
    </w:p>
    <w:p w14:paraId="2DFEDA5A" w14:textId="77777777" w:rsidR="001A1728" w:rsidRDefault="004228C9">
      <w:r>
        <w:t xml:space="preserve">Le scénario est déclinable sur un niveau seconde Bac Professionnel tout autant que sur un niveau CAP. </w:t>
      </w:r>
    </w:p>
    <w:p w14:paraId="250B7295" w14:textId="77777777" w:rsidR="001A1728" w:rsidRDefault="004228C9">
      <w:r>
        <w:t>Par ailleurs, il est possible de l’adapter au niveau Terminale Bac Professionnel sur le thème de la préparation à l’orientation en études supérieures ou la recherche d’emploi pour ceux qui souhaitent travailler.</w:t>
      </w:r>
    </w:p>
    <w:p w14:paraId="43378755" w14:textId="1C996723" w:rsidR="001A1728" w:rsidRDefault="004228C9">
      <w:r>
        <w:lastRenderedPageBreak/>
        <w:t>Possibilité d’ouverture sur l’étranger avec une recherche de PFMP dans un pays étranger : travail avec la collègue d’Anglais.</w:t>
      </w:r>
    </w:p>
    <w:p w14:paraId="444FB37A" w14:textId="77777777" w:rsidR="001A1728" w:rsidRDefault="004228C9">
      <w:r>
        <w:t>Possibilité, lors des saynètes, de mettre en situation un groupe d’enseignants ou d’élèves jouant le rôle des tuteurs afin de familiariser l’élève à s’entretenir devant un jury de plusieurs personnes. Il permet également de renforcer les compétences en communication attendues à l’oral du chef d’oeuvre.</w:t>
      </w:r>
    </w:p>
    <w:sectPr w:rsidR="001A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4" w:right="1008" w:bottom="1152" w:left="100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C224" w14:textId="77777777" w:rsidR="00A0132B" w:rsidRDefault="00A0132B">
      <w:pPr>
        <w:spacing w:after="0"/>
      </w:pPr>
      <w:r>
        <w:separator/>
      </w:r>
    </w:p>
  </w:endnote>
  <w:endnote w:type="continuationSeparator" w:id="0">
    <w:p w14:paraId="25847B5F" w14:textId="77777777" w:rsidR="00A0132B" w:rsidRDefault="00A01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6F5" w14:textId="77777777" w:rsidR="001A1728" w:rsidRDefault="001A1728">
    <w:pPr>
      <w:pBdr>
        <w:top w:val="single" w:sz="4" w:space="6" w:color="2F5496"/>
        <w:left w:val="nil"/>
        <w:bottom w:val="nil"/>
        <w:right w:val="nil"/>
        <w:between w:val="nil"/>
      </w:pBdr>
      <w:spacing w:after="0"/>
      <w:jc w:val="right"/>
      <w:rPr>
        <w:b/>
        <w:color w:val="2626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D1AF" w14:textId="77777777" w:rsidR="001A1728" w:rsidRDefault="004228C9">
    <w:pPr>
      <w:pBdr>
        <w:top w:val="single" w:sz="4" w:space="6" w:color="2F5496"/>
        <w:left w:val="nil"/>
        <w:bottom w:val="nil"/>
        <w:right w:val="nil"/>
        <w:between w:val="nil"/>
      </w:pBdr>
      <w:spacing w:after="0"/>
      <w:jc w:val="right"/>
      <w:rPr>
        <w:b/>
        <w:color w:val="262626"/>
      </w:rPr>
    </w:pPr>
    <w:r>
      <w:rPr>
        <w:b/>
        <w:color w:val="262626"/>
      </w:rPr>
      <w:t>Page </w:t>
    </w:r>
    <w:r>
      <w:rPr>
        <w:b/>
        <w:color w:val="262626"/>
      </w:rPr>
      <w:fldChar w:fldCharType="begin"/>
    </w:r>
    <w:r>
      <w:rPr>
        <w:b/>
        <w:color w:val="262626"/>
      </w:rPr>
      <w:instrText>PAGE</w:instrText>
    </w:r>
    <w:r>
      <w:rPr>
        <w:b/>
        <w:color w:val="262626"/>
      </w:rPr>
      <w:fldChar w:fldCharType="separate"/>
    </w:r>
    <w:r w:rsidR="00DE6193">
      <w:rPr>
        <w:b/>
        <w:noProof/>
        <w:color w:val="262626"/>
      </w:rPr>
      <w:t>1</w:t>
    </w:r>
    <w:r>
      <w:rPr>
        <w:b/>
        <w:color w:val="2626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1DE" w14:textId="77777777" w:rsidR="001A1728" w:rsidRDefault="001A1728">
    <w:pPr>
      <w:pBdr>
        <w:top w:val="single" w:sz="4" w:space="6" w:color="2F5496"/>
        <w:left w:val="nil"/>
        <w:bottom w:val="nil"/>
        <w:right w:val="nil"/>
        <w:between w:val="nil"/>
      </w:pBdr>
      <w:spacing w:after="0"/>
      <w:jc w:val="right"/>
      <w:rPr>
        <w:b/>
        <w:color w:val="2626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2073" w14:textId="77777777" w:rsidR="00A0132B" w:rsidRDefault="00A0132B">
      <w:pPr>
        <w:spacing w:after="0"/>
      </w:pPr>
      <w:r>
        <w:separator/>
      </w:r>
    </w:p>
  </w:footnote>
  <w:footnote w:type="continuationSeparator" w:id="0">
    <w:p w14:paraId="5A2A4C6E" w14:textId="77777777" w:rsidR="00A0132B" w:rsidRDefault="00A01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D831" w14:textId="77777777" w:rsidR="001A1728" w:rsidRDefault="001A1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324" w14:textId="77777777" w:rsidR="001A1728" w:rsidRDefault="001A1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A93" w14:textId="77777777" w:rsidR="001A1728" w:rsidRDefault="001A1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D3E"/>
    <w:multiLevelType w:val="multilevel"/>
    <w:tmpl w:val="FAF65AC6"/>
    <w:lvl w:ilvl="0">
      <w:start w:val="1"/>
      <w:numFmt w:val="decimal"/>
      <w:pStyle w:val="Listepuces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40269"/>
    <w:multiLevelType w:val="multilevel"/>
    <w:tmpl w:val="675CB49E"/>
    <w:lvl w:ilvl="0">
      <w:start w:val="1"/>
      <w:numFmt w:val="bullet"/>
      <w:pStyle w:val="Listepuces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72C7A"/>
    <w:multiLevelType w:val="multilevel"/>
    <w:tmpl w:val="F5845D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191D3F"/>
    <w:multiLevelType w:val="multilevel"/>
    <w:tmpl w:val="41908B36"/>
    <w:lvl w:ilvl="0">
      <w:start w:val="1"/>
      <w:numFmt w:val="bullet"/>
      <w:pStyle w:val="Listepuces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314E15"/>
    <w:multiLevelType w:val="multilevel"/>
    <w:tmpl w:val="A426F0DC"/>
    <w:lvl w:ilvl="0">
      <w:start w:val="1"/>
      <w:numFmt w:val="bullet"/>
      <w:pStyle w:val="Listepuce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5D430D"/>
    <w:multiLevelType w:val="multilevel"/>
    <w:tmpl w:val="FD44A404"/>
    <w:lvl w:ilvl="0">
      <w:start w:val="1"/>
      <w:numFmt w:val="bullet"/>
      <w:lvlText w:val="•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001AC7"/>
    <w:multiLevelType w:val="hybridMultilevel"/>
    <w:tmpl w:val="0CA46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3354"/>
    <w:multiLevelType w:val="multilevel"/>
    <w:tmpl w:val="9F445AA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836C86"/>
    <w:multiLevelType w:val="multilevel"/>
    <w:tmpl w:val="5B3C8B8E"/>
    <w:lvl w:ilvl="0">
      <w:start w:val="1"/>
      <w:numFmt w:val="bullet"/>
      <w:lvlText w:val="▪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28"/>
    <w:rsid w:val="000361F5"/>
    <w:rsid w:val="00056197"/>
    <w:rsid w:val="00153C80"/>
    <w:rsid w:val="001802B0"/>
    <w:rsid w:val="001A1728"/>
    <w:rsid w:val="001C1259"/>
    <w:rsid w:val="001F69EC"/>
    <w:rsid w:val="004228C9"/>
    <w:rsid w:val="00475025"/>
    <w:rsid w:val="00573857"/>
    <w:rsid w:val="00814453"/>
    <w:rsid w:val="00971542"/>
    <w:rsid w:val="009D5845"/>
    <w:rsid w:val="00A0132B"/>
    <w:rsid w:val="00B65C6A"/>
    <w:rsid w:val="00B747B4"/>
    <w:rsid w:val="00DE6193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32DD"/>
  <w15:docId w15:val="{C2EDF0CB-3167-964A-A779-8CD6045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sz w:val="22"/>
        <w:szCs w:val="22"/>
        <w:lang w:val="fr-FR" w:eastAsia="fr-F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D6"/>
  </w:style>
  <w:style w:type="paragraph" w:styleId="Titre1">
    <w:name w:val="heading 1"/>
    <w:basedOn w:val="Normal"/>
    <w:next w:val="Normal"/>
    <w:link w:val="Titre1Car"/>
    <w:uiPriority w:val="9"/>
    <w:qFormat/>
    <w:rsid w:val="00D928D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28D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2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2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2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28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2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28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28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928D6"/>
    <w:pPr>
      <w:spacing w:after="80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character" w:customStyle="1" w:styleId="TitreCar">
    <w:name w:val="Titre Car"/>
    <w:basedOn w:val="Policepardfaut"/>
    <w:link w:val="Titre"/>
    <w:uiPriority w:val="2"/>
    <w:rsid w:val="00D928D6"/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800"/>
    </w:pPr>
    <w:rPr>
      <w:b/>
      <w:color w:val="262626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sid w:val="00D928D6"/>
    <w:rPr>
      <w:b/>
      <w:bCs/>
      <w:color w:val="262626" w:themeColor="text1" w:themeTint="D9"/>
      <w:spacing w:val="15"/>
      <w:sz w:val="24"/>
    </w:rPr>
  </w:style>
  <w:style w:type="character" w:styleId="Textedelespacerserv">
    <w:name w:val="Placeholder Text"/>
    <w:basedOn w:val="Policepardfaut"/>
    <w:uiPriority w:val="99"/>
    <w:semiHidden/>
    <w:rsid w:val="00D928D6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1"/>
    <w:rsid w:val="00D928D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Grilledutableau">
    <w:name w:val="Table Grid"/>
    <w:basedOn w:val="TableauNormal"/>
    <w:uiPriority w:val="39"/>
    <w:rsid w:val="00D928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D928D6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Listepuces">
    <w:name w:val="List Bullet"/>
    <w:basedOn w:val="Normal"/>
    <w:uiPriority w:val="1"/>
    <w:unhideWhenUsed/>
    <w:qFormat/>
    <w:rsid w:val="00D928D6"/>
    <w:pPr>
      <w:numPr>
        <w:numId w:val="4"/>
      </w:numPr>
    </w:pPr>
  </w:style>
  <w:style w:type="character" w:styleId="lev">
    <w:name w:val="Strong"/>
    <w:basedOn w:val="Policepardfaut"/>
    <w:uiPriority w:val="1"/>
    <w:qFormat/>
    <w:rsid w:val="00D928D6"/>
    <w:rPr>
      <w:b/>
      <w:bCs/>
      <w:color w:val="262626" w:themeColor="text1" w:themeTint="D9"/>
    </w:rPr>
  </w:style>
  <w:style w:type="table" w:customStyle="1" w:styleId="TableauPlandecours-Sansbordures">
    <w:name w:val="Tableau Plan de cours - Sans bordures"/>
    <w:basedOn w:val="TableauNormal"/>
    <w:uiPriority w:val="99"/>
    <w:rsid w:val="00D928D6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</w:tblStylePr>
  </w:style>
  <w:style w:type="paragraph" w:styleId="Sansinterligne">
    <w:name w:val="No Spacing"/>
    <w:uiPriority w:val="36"/>
    <w:qFormat/>
    <w:rsid w:val="00D928D6"/>
    <w:pPr>
      <w:spacing w:after="0"/>
    </w:pPr>
  </w:style>
  <w:style w:type="table" w:customStyle="1" w:styleId="TableauPlandecours-Avecbordures">
    <w:name w:val="Tableau Plan de cours - Avec bordures"/>
    <w:basedOn w:val="TableauNormal"/>
    <w:uiPriority w:val="99"/>
    <w:rsid w:val="00D928D6"/>
    <w:pPr>
      <w:spacing w:before="80" w:after="80"/>
    </w:pPr>
    <w:tblPr>
      <w:tblBorders>
        <w:bottom w:val="single" w:sz="4" w:space="0" w:color="2F5496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En-tte">
    <w:name w:val="header"/>
    <w:basedOn w:val="Normal"/>
    <w:link w:val="En-tteCar"/>
    <w:uiPriority w:val="99"/>
    <w:unhideWhenUsed/>
    <w:rsid w:val="00D928D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928D6"/>
  </w:style>
  <w:style w:type="paragraph" w:styleId="Pieddepage">
    <w:name w:val="footer"/>
    <w:basedOn w:val="Normal"/>
    <w:link w:val="PieddepageCar"/>
    <w:uiPriority w:val="99"/>
    <w:unhideWhenUsed/>
    <w:rsid w:val="00D928D6"/>
    <w:pPr>
      <w:pBdr>
        <w:top w:val="single" w:sz="4" w:space="6" w:color="2F5496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eddepageCar">
    <w:name w:val="Pied de page Car"/>
    <w:basedOn w:val="Policepardfaut"/>
    <w:link w:val="Pieddepage"/>
    <w:uiPriority w:val="99"/>
    <w:rsid w:val="00D928D6"/>
    <w:rPr>
      <w:b/>
      <w:bCs/>
      <w:color w:val="262626" w:themeColor="text1" w:themeTint="D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8D6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D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28D6"/>
  </w:style>
  <w:style w:type="paragraph" w:styleId="Normalcentr">
    <w:name w:val="Block Text"/>
    <w:basedOn w:val="Normal"/>
    <w:uiPriority w:val="99"/>
    <w:semiHidden/>
    <w:unhideWhenUsed/>
    <w:rsid w:val="00D928D6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28D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28D6"/>
  </w:style>
  <w:style w:type="paragraph" w:styleId="Corpsdetexte2">
    <w:name w:val="Body Text 2"/>
    <w:basedOn w:val="Normal"/>
    <w:link w:val="Corpsdetexte2Car"/>
    <w:uiPriority w:val="99"/>
    <w:semiHidden/>
    <w:unhideWhenUsed/>
    <w:rsid w:val="00D928D6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8D6"/>
  </w:style>
  <w:style w:type="paragraph" w:styleId="Corpsdetexte3">
    <w:name w:val="Body Text 3"/>
    <w:basedOn w:val="Normal"/>
    <w:link w:val="Corpsdetexte3Car"/>
    <w:uiPriority w:val="99"/>
    <w:semiHidden/>
    <w:unhideWhenUsed/>
    <w:rsid w:val="00D928D6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28D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28D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28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28D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28D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28D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28D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28D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28D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28D6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28D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928D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28D6"/>
    <w:pPr>
      <w:spacing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28D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28D6"/>
  </w:style>
  <w:style w:type="table" w:styleId="Grillecouleur">
    <w:name w:val="Colorful Grid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928D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D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D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28D6"/>
  </w:style>
  <w:style w:type="character" w:customStyle="1" w:styleId="DateCar">
    <w:name w:val="Date Car"/>
    <w:basedOn w:val="Policepardfaut"/>
    <w:link w:val="Date"/>
    <w:uiPriority w:val="99"/>
    <w:semiHidden/>
    <w:rsid w:val="00D928D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28D6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28D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28D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28D6"/>
  </w:style>
  <w:style w:type="character" w:styleId="Accentuation">
    <w:name w:val="Emphasis"/>
    <w:basedOn w:val="Policepardfaut"/>
    <w:uiPriority w:val="20"/>
    <w:semiHidden/>
    <w:unhideWhenUsed/>
    <w:qFormat/>
    <w:rsid w:val="00D928D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28D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928D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928D6"/>
    <w:rPr>
      <w:color w:val="2E74B5" w:themeColor="accent5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28D6"/>
    <w:rPr>
      <w:szCs w:val="20"/>
    </w:rPr>
  </w:style>
  <w:style w:type="table" w:styleId="TableauGrille1Clair">
    <w:name w:val="Grid Table 1 Light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928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928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28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928D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28D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928D6"/>
  </w:style>
  <w:style w:type="paragraph" w:styleId="AdresseHTML">
    <w:name w:val="HTML Address"/>
    <w:basedOn w:val="Normal"/>
    <w:link w:val="AdresseHTMLCar"/>
    <w:uiPriority w:val="99"/>
    <w:semiHidden/>
    <w:unhideWhenUsed/>
    <w:rsid w:val="00D928D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28D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928D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928D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28D6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28D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928D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928D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28D6"/>
    <w:rPr>
      <w:color w:val="C4591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8D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8D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8D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8D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8D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8D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8D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8D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8D6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28D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928D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28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28D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928D6"/>
    <w:rPr>
      <w:b/>
      <w:bCs/>
      <w:caps w:val="0"/>
      <w:smallCaps/>
      <w:color w:val="2F5496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28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28D6"/>
  </w:style>
  <w:style w:type="paragraph" w:styleId="Liste">
    <w:name w:val="List"/>
    <w:basedOn w:val="Normal"/>
    <w:uiPriority w:val="99"/>
    <w:semiHidden/>
    <w:unhideWhenUsed/>
    <w:rsid w:val="00D928D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28D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28D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28D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28D6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D928D6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928D6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28D6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28D6"/>
    <w:pPr>
      <w:tabs>
        <w:tab w:val="num" w:pos="720"/>
      </w:tabs>
      <w:ind w:left="720" w:hanging="72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28D6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28D6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28D6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28D6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28D6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D928D6"/>
    <w:pPr>
      <w:tabs>
        <w:tab w:val="num" w:pos="720"/>
      </w:tabs>
      <w:ind w:left="720" w:hanging="72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928D6"/>
    <w:pPr>
      <w:tabs>
        <w:tab w:val="num" w:pos="720"/>
      </w:tabs>
      <w:ind w:left="720" w:hanging="72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D928D6"/>
    <w:pPr>
      <w:tabs>
        <w:tab w:val="num" w:pos="720"/>
      </w:tabs>
      <w:ind w:left="720" w:hanging="720"/>
      <w:contextualSpacing/>
    </w:pPr>
  </w:style>
  <w:style w:type="paragraph" w:styleId="Listenumros4">
    <w:name w:val="List Number 4"/>
    <w:basedOn w:val="Normal"/>
    <w:uiPriority w:val="99"/>
    <w:semiHidden/>
    <w:unhideWhenUsed/>
    <w:rsid w:val="00D928D6"/>
    <w:pPr>
      <w:tabs>
        <w:tab w:val="num" w:pos="720"/>
      </w:tabs>
      <w:ind w:left="720" w:hanging="720"/>
      <w:contextualSpacing/>
    </w:pPr>
  </w:style>
  <w:style w:type="paragraph" w:styleId="Listenumros5">
    <w:name w:val="List Number 5"/>
    <w:basedOn w:val="Normal"/>
    <w:uiPriority w:val="99"/>
    <w:semiHidden/>
    <w:unhideWhenUsed/>
    <w:rsid w:val="00D928D6"/>
    <w:pPr>
      <w:tabs>
        <w:tab w:val="num" w:pos="720"/>
      </w:tabs>
      <w:ind w:left="720" w:hanging="72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928D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928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28D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28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28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8D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qFormat/>
    <w:rsid w:val="00D928D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28D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928D6"/>
  </w:style>
  <w:style w:type="character" w:styleId="Numrodepage">
    <w:name w:val="page number"/>
    <w:basedOn w:val="Policepardfaut"/>
    <w:uiPriority w:val="99"/>
    <w:semiHidden/>
    <w:unhideWhenUsed/>
    <w:rsid w:val="00D928D6"/>
  </w:style>
  <w:style w:type="table" w:styleId="Tableausimple1">
    <w:name w:val="Plain Table 1"/>
    <w:basedOn w:val="TableauNormal"/>
    <w:uiPriority w:val="41"/>
    <w:rsid w:val="00D928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28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28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928D6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28D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928D6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28D6"/>
    <w:rPr>
      <w:i/>
      <w:iCs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28D6"/>
  </w:style>
  <w:style w:type="character" w:customStyle="1" w:styleId="SalutationsCar">
    <w:name w:val="Salutations Car"/>
    <w:basedOn w:val="Policepardfaut"/>
    <w:link w:val="Salutations"/>
    <w:uiPriority w:val="99"/>
    <w:semiHidden/>
    <w:rsid w:val="00D928D6"/>
  </w:style>
  <w:style w:type="paragraph" w:styleId="Signature">
    <w:name w:val="Signature"/>
    <w:basedOn w:val="Normal"/>
    <w:link w:val="SignatureCar"/>
    <w:uiPriority w:val="99"/>
    <w:semiHidden/>
    <w:unhideWhenUsed/>
    <w:rsid w:val="00D928D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28D6"/>
  </w:style>
  <w:style w:type="character" w:customStyle="1" w:styleId="SmartHyperlink1">
    <w:name w:val="Smart Hyperlink1"/>
    <w:basedOn w:val="Policepardfaut"/>
    <w:uiPriority w:val="99"/>
    <w:semiHidden/>
    <w:unhideWhenUsed/>
    <w:rsid w:val="00D928D6"/>
    <w:rPr>
      <w:u w:val="dotted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928D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928D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928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28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28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28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28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28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28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28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28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28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28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28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28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28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28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28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28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28D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28D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28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28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28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28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28D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28D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28D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28D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28D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28D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28D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28D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28D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28D6"/>
    <w:pPr>
      <w:spacing w:before="240" w:after="0"/>
      <w:outlineLvl w:val="9"/>
    </w:pPr>
    <w:rPr>
      <w:b w:val="0"/>
      <w:bCs w:val="0"/>
      <w:color w:val="2F5496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28D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D928D6"/>
  </w:style>
  <w:style w:type="numbering" w:styleId="1ai">
    <w:name w:val="Outline List 1"/>
    <w:basedOn w:val="Aucuneliste"/>
    <w:uiPriority w:val="99"/>
    <w:semiHidden/>
    <w:unhideWhenUsed/>
    <w:rsid w:val="00D928D6"/>
  </w:style>
  <w:style w:type="numbering" w:styleId="ArticleSection">
    <w:name w:val="Outline List 3"/>
    <w:basedOn w:val="Aucuneliste"/>
    <w:uiPriority w:val="99"/>
    <w:semiHidden/>
    <w:unhideWhenUsed/>
    <w:rsid w:val="00D928D6"/>
  </w:style>
  <w:style w:type="table" w:customStyle="1" w:styleId="a">
    <w:basedOn w:val="TableNormal"/>
    <w:pPr>
      <w:spacing w:before="80" w:after="0"/>
    </w:pPr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after="0"/>
      </w:pPr>
      <w:rPr>
        <w:rFonts w:ascii="Calibri" w:eastAsia="Calibri" w:hAnsi="Calibri" w:cs="Calibri"/>
        <w:b/>
        <w:color w:val="2F5496"/>
        <w:sz w:val="22"/>
        <w:szCs w:val="22"/>
      </w:rPr>
    </w:tblStylePr>
  </w:style>
  <w:style w:type="table" w:customStyle="1" w:styleId="a0">
    <w:basedOn w:val="TableNormal"/>
    <w:pPr>
      <w:spacing w:before="80" w:after="0"/>
    </w:pPr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after="0"/>
      </w:pPr>
      <w:rPr>
        <w:rFonts w:ascii="Calibri" w:eastAsia="Calibri" w:hAnsi="Calibri" w:cs="Calibri"/>
        <w:b/>
        <w:color w:val="2F5496"/>
        <w:sz w:val="22"/>
        <w:szCs w:val="22"/>
      </w:rPr>
    </w:tblStylePr>
  </w:style>
  <w:style w:type="table" w:customStyle="1" w:styleId="a1">
    <w:basedOn w:val="TableNormal"/>
    <w:pPr>
      <w:spacing w:before="80" w:after="0"/>
    </w:pPr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/>
      </w:pPr>
      <w:rPr>
        <w:rFonts w:ascii="Calibri" w:eastAsia="Calibri" w:hAnsi="Calibri" w:cs="Calibri"/>
        <w:b/>
        <w:color w:val="2F5496"/>
        <w:sz w:val="22"/>
        <w:szCs w:val="22"/>
      </w:rPr>
      <w:tblPr/>
      <w:tcPr>
        <w:tcBorders>
          <w:top w:val="nil"/>
          <w:left w:val="nil"/>
          <w:bottom w:val="single" w:sz="4" w:space="0" w:color="2F5496"/>
          <w:right w:val="nil"/>
          <w:insideH w:val="nil"/>
          <w:insideV w:val="nil"/>
        </w:tcBorders>
      </w:tcPr>
    </w:tblStylePr>
    <w:tblStylePr w:type="firstCol">
      <w:rPr>
        <w:b/>
        <w:color w:val="262626"/>
      </w:rPr>
    </w:tblStyle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wRKDwoyRJERbsupuQIkC+jV8A==">AMUW2mXqvlOjXCwYyrX8b3ugAzcIyGgbyuiw/zDdPZYrm2M0KzUR3a+rzCORzzGQ0TSmHuNQ6cyVKLWoRIBAEvXrMaIRUBAOqCjqKGSqTA33jwPBRaOojinM1gSwU9ejKuKmmceNgp/G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angelique fleuriet</cp:lastModifiedBy>
  <cp:revision>12</cp:revision>
  <dcterms:created xsi:type="dcterms:W3CDTF">2021-05-17T12:20:00Z</dcterms:created>
  <dcterms:modified xsi:type="dcterms:W3CDTF">2021-07-01T12:12:00Z</dcterms:modified>
</cp:coreProperties>
</file>