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37325" w14:textId="67A963C6" w:rsidR="00B46B70" w:rsidRDefault="00B46B70">
      <w:r>
        <w:rPr>
          <w:noProof/>
        </w:rPr>
        <w:drawing>
          <wp:anchor distT="0" distB="0" distL="114300" distR="114300" simplePos="0" relativeHeight="251658240" behindDoc="1" locked="0" layoutInCell="1" allowOverlap="1" wp14:anchorId="5958A2D8" wp14:editId="3F8E814E">
            <wp:simplePos x="0" y="0"/>
            <wp:positionH relativeFrom="column">
              <wp:posOffset>-128270</wp:posOffset>
            </wp:positionH>
            <wp:positionV relativeFrom="paragraph">
              <wp:posOffset>-309880</wp:posOffset>
            </wp:positionV>
            <wp:extent cx="2738837" cy="819150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837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</w:t>
      </w:r>
      <w:r>
        <w:tab/>
      </w:r>
      <w:sdt>
        <w:sdtPr>
          <w:id w:val="999165290"/>
          <w:placeholder>
            <w:docPart w:val="ECC09A48AC304A208363F2DB0E9C713C"/>
          </w:placeholder>
          <w:showingPlcHdr/>
          <w:text/>
        </w:sdtPr>
        <w:sdtEndPr/>
        <w:sdtContent>
          <w:r w:rsidR="00AC62A9">
            <w:t xml:space="preserve">                        </w:t>
          </w:r>
        </w:sdtContent>
      </w:sdt>
      <w:r w:rsidR="00AC62A9">
        <w:tab/>
      </w:r>
      <w:r>
        <w:t>Classe</w:t>
      </w:r>
      <w:r w:rsidR="00AC62A9">
        <w:t xml:space="preserve"> </w:t>
      </w:r>
      <w:sdt>
        <w:sdtPr>
          <w:id w:val="-1386712009"/>
          <w:placeholder>
            <w:docPart w:val="73570A1806464FFFB29F909C32E80899"/>
          </w:placeholder>
          <w:showingPlcHdr/>
          <w:text/>
        </w:sdtPr>
        <w:sdtEndPr/>
        <w:sdtContent>
          <w:r w:rsidR="00AC62A9">
            <w:t xml:space="preserve"> </w:t>
          </w:r>
        </w:sdtContent>
      </w:sdt>
    </w:p>
    <w:p w14:paraId="3785356C" w14:textId="412EA616" w:rsidR="00B46B70" w:rsidRDefault="00B46B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Prénom</w:t>
      </w:r>
      <w:r w:rsidR="005A1599">
        <w:t xml:space="preserve"> </w:t>
      </w:r>
      <w:r w:rsidR="00AC62A9">
        <w:t xml:space="preserve">  </w:t>
      </w:r>
      <w:sdt>
        <w:sdtPr>
          <w:id w:val="-780648151"/>
          <w:placeholder>
            <w:docPart w:val="27D852E5D09642FE91AB21EDA7892EC2"/>
          </w:placeholder>
          <w:showingPlcHdr/>
          <w:text/>
        </w:sdtPr>
        <w:sdtEndPr/>
        <w:sdtContent>
          <w:r w:rsidR="00AC62A9">
            <w:t xml:space="preserve">                        </w:t>
          </w:r>
        </w:sdtContent>
      </w:sdt>
    </w:p>
    <w:p w14:paraId="0C5F480E" w14:textId="77777777" w:rsidR="00B46B70" w:rsidRPr="00E96288" w:rsidRDefault="00B46B70">
      <w:pPr>
        <w:rPr>
          <w:sz w:val="4"/>
          <w:szCs w:val="4"/>
        </w:rPr>
      </w:pPr>
    </w:p>
    <w:p w14:paraId="30259055" w14:textId="788FF203" w:rsidR="007D6022" w:rsidRDefault="00B46B70">
      <w:pPr>
        <w:rPr>
          <w:rFonts w:cstheme="minorHAnsi"/>
          <w:sz w:val="24"/>
          <w:szCs w:val="24"/>
        </w:rPr>
      </w:pPr>
      <w:r w:rsidRPr="00B46B70">
        <w:rPr>
          <w:rFonts w:cstheme="minorHAnsi"/>
          <w:b/>
          <w:bCs/>
          <w:sz w:val="24"/>
          <w:szCs w:val="24"/>
          <w:u w:val="single"/>
        </w:rPr>
        <w:t>Objectif</w:t>
      </w:r>
      <w:r w:rsidRPr="00B46B70">
        <w:rPr>
          <w:rFonts w:cstheme="minorHAnsi"/>
          <w:sz w:val="24"/>
          <w:szCs w:val="24"/>
        </w:rPr>
        <w:t xml:space="preserve"> : Comprendre les effets sur l’équilibre de la mise en place d’une </w:t>
      </w:r>
      <w:r w:rsidR="007D6022">
        <w:rPr>
          <w:rFonts w:cstheme="minorHAnsi"/>
          <w:sz w:val="24"/>
          <w:szCs w:val="24"/>
        </w:rPr>
        <w:t>subvention</w:t>
      </w:r>
      <w:r w:rsidR="009836EA">
        <w:rPr>
          <w:rFonts w:cstheme="minorHAnsi"/>
          <w:sz w:val="24"/>
          <w:szCs w:val="24"/>
        </w:rPr>
        <w:t xml:space="preserve"> pour le producteur</w:t>
      </w:r>
    </w:p>
    <w:p w14:paraId="681591BE" w14:textId="08A4AA4A" w:rsidR="00B46B70" w:rsidRDefault="00B46B70">
      <w:pPr>
        <w:rPr>
          <w:rFonts w:cstheme="minorHAnsi"/>
          <w:sz w:val="24"/>
          <w:szCs w:val="24"/>
        </w:rPr>
      </w:pPr>
      <w:r w:rsidRPr="00B46B70">
        <w:rPr>
          <w:rFonts w:cstheme="minorHAnsi"/>
          <w:b/>
          <w:bCs/>
          <w:sz w:val="24"/>
          <w:szCs w:val="24"/>
          <w:u w:val="single"/>
        </w:rPr>
        <w:t>Pré-requis</w:t>
      </w:r>
      <w:r>
        <w:rPr>
          <w:rFonts w:cstheme="minorHAnsi"/>
          <w:sz w:val="24"/>
          <w:szCs w:val="24"/>
        </w:rPr>
        <w:t> : Comprendre qu’il existe un surplus pour le consommateur et pour le producteur</w:t>
      </w:r>
    </w:p>
    <w:p w14:paraId="1E851080" w14:textId="53CEAB7D" w:rsidR="00B46B70" w:rsidRDefault="00B46B70" w:rsidP="00B46B70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Ouvrez le fichier </w:t>
      </w:r>
      <w:r w:rsidR="007D6022">
        <w:rPr>
          <w:rFonts w:cstheme="minorHAnsi"/>
          <w:sz w:val="24"/>
          <w:szCs w:val="24"/>
        </w:rPr>
        <w:t>subvention_</w:t>
      </w:r>
      <w:r w:rsidR="00AC62A9">
        <w:rPr>
          <w:rFonts w:cstheme="minorHAnsi"/>
          <w:sz w:val="24"/>
          <w:szCs w:val="24"/>
        </w:rPr>
        <w:t>ble</w:t>
      </w:r>
    </w:p>
    <w:p w14:paraId="71D6B63E" w14:textId="7FB3ABE9" w:rsidR="00B46B70" w:rsidRDefault="009836EA" w:rsidP="00B46B70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AD6FF35" wp14:editId="7D01DC7F">
            <wp:extent cx="2312109" cy="205877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22123" cy="2067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A6E1F" w14:textId="62F91B4F" w:rsidR="00B46B70" w:rsidRDefault="00B46B70" w:rsidP="00B46B70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Déterminez l’équilibre sur ce marché avant l’instauration d’une </w:t>
      </w:r>
      <w:r w:rsidR="00D01B33">
        <w:rPr>
          <w:rFonts w:cstheme="minorHAnsi"/>
          <w:sz w:val="24"/>
          <w:szCs w:val="24"/>
        </w:rPr>
        <w:t>subvention</w:t>
      </w:r>
    </w:p>
    <w:p w14:paraId="71FF7001" w14:textId="25387F6C" w:rsidR="00B46B70" w:rsidRPr="009836EA" w:rsidRDefault="009836EA" w:rsidP="009836EA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B46B70" w:rsidRPr="009836EA">
        <w:rPr>
          <w:rFonts w:cstheme="minorHAnsi"/>
          <w:sz w:val="24"/>
          <w:szCs w:val="24"/>
        </w:rPr>
        <w:t>e prix d’équilibre (P1) pour un</w:t>
      </w:r>
      <w:r w:rsidR="00D01B33">
        <w:rPr>
          <w:rFonts w:cstheme="minorHAnsi"/>
          <w:sz w:val="24"/>
          <w:szCs w:val="24"/>
        </w:rPr>
        <w:t xml:space="preserve">e tonne de blé </w:t>
      </w:r>
      <w:r w:rsidR="00B46B70" w:rsidRPr="009836EA">
        <w:rPr>
          <w:rFonts w:cstheme="minorHAnsi"/>
          <w:sz w:val="24"/>
          <w:szCs w:val="24"/>
        </w:rPr>
        <w:t xml:space="preserve">est de </w:t>
      </w:r>
      <w:sdt>
        <w:sdtPr>
          <w:id w:val="2134909181"/>
          <w:placeholder>
            <w:docPart w:val="5E5ECA9C9C89478CA6C229352E3ABD33"/>
          </w:placeholder>
          <w:showingPlcHdr/>
          <w:text/>
        </w:sdtPr>
        <w:sdtEndPr/>
        <w:sdtContent>
          <w:r w:rsidR="00AC62A9" w:rsidRPr="009836EA">
            <w:rPr>
              <w:rFonts w:cstheme="minorHAnsi"/>
              <w:sz w:val="24"/>
              <w:szCs w:val="24"/>
            </w:rPr>
            <w:t xml:space="preserve">   </w:t>
          </w:r>
        </w:sdtContent>
      </w:sdt>
      <w:r w:rsidR="00B46B70" w:rsidRPr="009836EA">
        <w:rPr>
          <w:rFonts w:cstheme="minorHAnsi"/>
          <w:sz w:val="24"/>
          <w:szCs w:val="24"/>
        </w:rPr>
        <w:t xml:space="preserve">    €. </w:t>
      </w:r>
    </w:p>
    <w:p w14:paraId="6F78C0E9" w14:textId="4DB6DD73" w:rsidR="00B46B70" w:rsidRDefault="009836EA" w:rsidP="009836EA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B46B70" w:rsidRPr="009836EA">
        <w:rPr>
          <w:rFonts w:cstheme="minorHAnsi"/>
          <w:sz w:val="24"/>
          <w:szCs w:val="24"/>
        </w:rPr>
        <w:t xml:space="preserve">a quantité d’équilibre (Q1) sur le marché est de </w:t>
      </w:r>
      <w:r w:rsidR="00364A33" w:rsidRPr="009836EA">
        <w:rPr>
          <w:rFonts w:cstheme="minorHAnsi"/>
          <w:sz w:val="24"/>
          <w:szCs w:val="24"/>
        </w:rPr>
        <w:t xml:space="preserve"> </w:t>
      </w:r>
      <w:sdt>
        <w:sdtPr>
          <w:id w:val="594977935"/>
          <w:placeholder>
            <w:docPart w:val="90D790132A544473AA55CCC8B7F8214C"/>
          </w:placeholder>
          <w:showingPlcHdr/>
          <w:text/>
        </w:sdtPr>
        <w:sdtEndPr/>
        <w:sdtContent>
          <w:r w:rsidR="00AC62A9" w:rsidRPr="009836EA">
            <w:rPr>
              <w:rFonts w:cstheme="minorHAnsi"/>
              <w:sz w:val="24"/>
              <w:szCs w:val="24"/>
            </w:rPr>
            <w:t xml:space="preserve">   </w:t>
          </w:r>
        </w:sdtContent>
      </w:sdt>
      <w:r w:rsidR="00364A33" w:rsidRPr="009836EA">
        <w:rPr>
          <w:rFonts w:cstheme="minorHAnsi"/>
          <w:sz w:val="24"/>
          <w:szCs w:val="24"/>
        </w:rPr>
        <w:t xml:space="preserve">   </w:t>
      </w:r>
      <w:r w:rsidR="00D01B33">
        <w:rPr>
          <w:rFonts w:cstheme="minorHAnsi"/>
          <w:sz w:val="24"/>
          <w:szCs w:val="24"/>
        </w:rPr>
        <w:t>millions de tonnes</w:t>
      </w:r>
      <w:r w:rsidR="00364A33" w:rsidRPr="009836EA">
        <w:rPr>
          <w:rFonts w:cstheme="minorHAnsi"/>
          <w:sz w:val="24"/>
          <w:szCs w:val="24"/>
        </w:rPr>
        <w:t xml:space="preserve"> de </w:t>
      </w:r>
      <w:r w:rsidR="00D01B33">
        <w:rPr>
          <w:rFonts w:cstheme="minorHAnsi"/>
          <w:sz w:val="24"/>
          <w:szCs w:val="24"/>
        </w:rPr>
        <w:t>blés</w:t>
      </w:r>
      <w:r w:rsidR="00364A33" w:rsidRPr="009836EA">
        <w:rPr>
          <w:rFonts w:cstheme="minorHAnsi"/>
          <w:sz w:val="24"/>
          <w:szCs w:val="24"/>
        </w:rPr>
        <w:t xml:space="preserve"> échangées.</w:t>
      </w:r>
    </w:p>
    <w:p w14:paraId="2C8F423E" w14:textId="77777777" w:rsidR="009836EA" w:rsidRPr="009836EA" w:rsidRDefault="009836EA" w:rsidP="009836EA">
      <w:pPr>
        <w:pStyle w:val="Paragraphedeliste"/>
        <w:tabs>
          <w:tab w:val="left" w:pos="6210"/>
        </w:tabs>
        <w:rPr>
          <w:rFonts w:cstheme="minorHAnsi"/>
          <w:sz w:val="10"/>
          <w:szCs w:val="10"/>
        </w:rPr>
      </w:pPr>
    </w:p>
    <w:p w14:paraId="71D50403" w14:textId="05EC702A" w:rsidR="00AC62A9" w:rsidRDefault="00364A33" w:rsidP="00AC62A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l’équilibre, le surplus du consommateur est de </w:t>
      </w:r>
      <w:sdt>
        <w:sdtPr>
          <w:rPr>
            <w:rFonts w:cstheme="minorHAnsi"/>
            <w:sz w:val="24"/>
            <w:szCs w:val="24"/>
          </w:rPr>
          <w:id w:val="-443923137"/>
          <w:placeholder>
            <w:docPart w:val="515A2EE831A348228B63AC684E150FC2"/>
          </w:placeholder>
          <w:showingPlcHdr/>
          <w:text/>
        </w:sdtPr>
        <w:sdtEndPr/>
        <w:sdtContent>
          <w:r w:rsidR="00AC62A9">
            <w:rPr>
              <w:rFonts w:cstheme="minorHAnsi"/>
              <w:sz w:val="24"/>
              <w:szCs w:val="24"/>
            </w:rPr>
            <w:t xml:space="preserve">        </w:t>
          </w:r>
        </w:sdtContent>
      </w:sdt>
      <w:r w:rsidR="00AC62A9">
        <w:rPr>
          <w:rFonts w:cstheme="minorHAnsi"/>
          <w:sz w:val="24"/>
          <w:szCs w:val="24"/>
        </w:rPr>
        <w:t xml:space="preserve"> </w:t>
      </w:r>
      <w:r w:rsidR="009836EA">
        <w:rPr>
          <w:rFonts w:cstheme="minorHAnsi"/>
          <w:sz w:val="24"/>
          <w:szCs w:val="24"/>
        </w:rPr>
        <w:t xml:space="preserve">€ </w:t>
      </w:r>
      <w:r w:rsidR="00AC62A9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t le surplus du producteur est de</w:t>
      </w:r>
      <w:r w:rsidR="00AC62A9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155539941"/>
          <w:placeholder>
            <w:docPart w:val="46D4C161654C46D6B499B2D27FAD8CC4"/>
          </w:placeholder>
          <w:showingPlcHdr/>
          <w:text/>
        </w:sdtPr>
        <w:sdtEndPr/>
        <w:sdtContent>
          <w:r w:rsidR="00AC62A9">
            <w:rPr>
              <w:rFonts w:cstheme="minorHAnsi"/>
              <w:sz w:val="24"/>
              <w:szCs w:val="24"/>
            </w:rPr>
            <w:t xml:space="preserve">         </w:t>
          </w:r>
        </w:sdtContent>
      </w:sdt>
      <w:r>
        <w:rPr>
          <w:rFonts w:cstheme="minorHAnsi"/>
          <w:sz w:val="24"/>
          <w:szCs w:val="24"/>
        </w:rPr>
        <w:t xml:space="preserve"> </w:t>
      </w:r>
      <w:r w:rsidR="00AC62A9">
        <w:rPr>
          <w:rFonts w:cstheme="minorHAnsi"/>
          <w:sz w:val="24"/>
          <w:szCs w:val="24"/>
        </w:rPr>
        <w:t xml:space="preserve"> </w:t>
      </w:r>
      <w:r w:rsidR="009836EA">
        <w:rPr>
          <w:rFonts w:cstheme="minorHAnsi"/>
          <w:sz w:val="24"/>
          <w:szCs w:val="24"/>
        </w:rPr>
        <w:t xml:space="preserve">€ </w:t>
      </w:r>
      <w:r w:rsidR="00AC62A9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Le surplus collectif (ou total) est de </w:t>
      </w:r>
      <w:sdt>
        <w:sdtPr>
          <w:rPr>
            <w:rFonts w:cstheme="minorHAnsi"/>
            <w:sz w:val="24"/>
            <w:szCs w:val="24"/>
          </w:rPr>
          <w:id w:val="232821991"/>
          <w:placeholder>
            <w:docPart w:val="2BF64DF60BCF4385ACA533C966917DCC"/>
          </w:placeholder>
          <w:showingPlcHdr/>
          <w:text/>
        </w:sdtPr>
        <w:sdtEndPr/>
        <w:sdtContent>
          <w:r w:rsidR="00AC62A9">
            <w:rPr>
              <w:rFonts w:cstheme="minorHAnsi"/>
              <w:sz w:val="24"/>
              <w:szCs w:val="24"/>
            </w:rPr>
            <w:t xml:space="preserve">           </w:t>
          </w:r>
        </w:sdtContent>
      </w:sdt>
      <w:r w:rsidR="009836EA">
        <w:rPr>
          <w:rFonts w:cstheme="minorHAnsi"/>
          <w:sz w:val="24"/>
          <w:szCs w:val="24"/>
        </w:rPr>
        <w:t xml:space="preserve"> €</w:t>
      </w:r>
      <w:r>
        <w:rPr>
          <w:rFonts w:cstheme="minorHAnsi"/>
          <w:sz w:val="24"/>
          <w:szCs w:val="24"/>
        </w:rPr>
        <w:t>.</w:t>
      </w:r>
    </w:p>
    <w:p w14:paraId="0E1B9BC1" w14:textId="77777777" w:rsidR="00AC62A9" w:rsidRPr="00AC62A9" w:rsidRDefault="00AC62A9" w:rsidP="00AC62A9">
      <w:pPr>
        <w:pStyle w:val="Paragraphedeliste"/>
        <w:rPr>
          <w:rFonts w:cstheme="minorHAnsi"/>
          <w:sz w:val="12"/>
          <w:szCs w:val="12"/>
        </w:rPr>
      </w:pPr>
    </w:p>
    <w:p w14:paraId="4A7D4BF7" w14:textId="1407E652" w:rsidR="00364A33" w:rsidRPr="00AC62A9" w:rsidRDefault="00364A33" w:rsidP="00AC62A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62A9">
        <w:rPr>
          <w:rFonts w:cstheme="minorHAnsi"/>
          <w:sz w:val="24"/>
          <w:szCs w:val="24"/>
        </w:rPr>
        <w:t xml:space="preserve">Simulez </w:t>
      </w:r>
      <w:r w:rsidR="00771A61" w:rsidRPr="00AC62A9">
        <w:rPr>
          <w:rFonts w:cstheme="minorHAnsi"/>
          <w:sz w:val="24"/>
          <w:szCs w:val="24"/>
        </w:rPr>
        <w:t>les effets sur l’équilibre pour les différents montants de</w:t>
      </w:r>
      <w:r w:rsidRPr="00AC62A9">
        <w:rPr>
          <w:rFonts w:cstheme="minorHAnsi"/>
          <w:sz w:val="24"/>
          <w:szCs w:val="24"/>
        </w:rPr>
        <w:t xml:space="preserve"> </w:t>
      </w:r>
      <w:r w:rsidR="00771A61" w:rsidRPr="00AC62A9">
        <w:rPr>
          <w:rFonts w:cstheme="minorHAnsi"/>
          <w:sz w:val="24"/>
          <w:szCs w:val="24"/>
        </w:rPr>
        <w:t>subventions</w:t>
      </w:r>
      <w:r w:rsidRPr="00AC62A9">
        <w:rPr>
          <w:rFonts w:cstheme="minorHAnsi"/>
          <w:sz w:val="24"/>
          <w:szCs w:val="24"/>
        </w:rPr>
        <w:t xml:space="preserve"> </w:t>
      </w:r>
      <w:r w:rsidR="00771A61" w:rsidRPr="00AC62A9">
        <w:rPr>
          <w:rFonts w:cstheme="minorHAnsi"/>
          <w:sz w:val="24"/>
          <w:szCs w:val="24"/>
        </w:rPr>
        <w:t xml:space="preserve">à </w:t>
      </w:r>
      <w:r w:rsidRPr="00AC62A9">
        <w:rPr>
          <w:rFonts w:cstheme="minorHAnsi"/>
          <w:sz w:val="24"/>
          <w:szCs w:val="24"/>
        </w:rPr>
        <w:t>l’aide du curseur prévu à cet effet</w:t>
      </w:r>
    </w:p>
    <w:tbl>
      <w:tblPr>
        <w:tblStyle w:val="Grilledutableau"/>
        <w:tblW w:w="9401" w:type="dxa"/>
        <w:jc w:val="center"/>
        <w:tblLook w:val="04A0" w:firstRow="1" w:lastRow="0" w:firstColumn="1" w:lastColumn="0" w:noHBand="0" w:noVBand="1"/>
      </w:tblPr>
      <w:tblGrid>
        <w:gridCol w:w="2453"/>
        <w:gridCol w:w="1501"/>
        <w:gridCol w:w="1365"/>
        <w:gridCol w:w="1364"/>
        <w:gridCol w:w="1365"/>
        <w:gridCol w:w="1353"/>
      </w:tblGrid>
      <w:tr w:rsidR="005A1599" w14:paraId="474BB3A0" w14:textId="77777777" w:rsidTr="009836EA">
        <w:trPr>
          <w:trHeight w:val="493"/>
          <w:jc w:val="center"/>
        </w:trPr>
        <w:tc>
          <w:tcPr>
            <w:tcW w:w="2453" w:type="dxa"/>
            <w:vAlign w:val="center"/>
          </w:tcPr>
          <w:p w14:paraId="1AEAF494" w14:textId="61276F31" w:rsidR="00771A61" w:rsidRPr="00E96288" w:rsidRDefault="00E96288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Montant de la subvention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(€)</w:t>
            </w:r>
          </w:p>
        </w:tc>
        <w:tc>
          <w:tcPr>
            <w:tcW w:w="1501" w:type="dxa"/>
            <w:vAlign w:val="center"/>
          </w:tcPr>
          <w:p w14:paraId="42B5967A" w14:textId="12DD6223" w:rsidR="00771A61" w:rsidRPr="00E96288" w:rsidRDefault="00AC62A9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365" w:type="dxa"/>
            <w:vAlign w:val="center"/>
          </w:tcPr>
          <w:p w14:paraId="4B5A8F73" w14:textId="78F06E22" w:rsidR="00771A61" w:rsidRPr="00E96288" w:rsidRDefault="00AC62A9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364" w:type="dxa"/>
            <w:vAlign w:val="center"/>
          </w:tcPr>
          <w:p w14:paraId="6C3E1367" w14:textId="342B0B6B" w:rsidR="00771A61" w:rsidRPr="00E96288" w:rsidRDefault="00AC62A9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1365" w:type="dxa"/>
            <w:vAlign w:val="center"/>
          </w:tcPr>
          <w:p w14:paraId="247B5473" w14:textId="2FB83951" w:rsidR="00771A61" w:rsidRPr="00E96288" w:rsidRDefault="00AC62A9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1353" w:type="dxa"/>
            <w:vAlign w:val="center"/>
          </w:tcPr>
          <w:p w14:paraId="2A638756" w14:textId="4FB798E6" w:rsidR="00771A61" w:rsidRPr="00E96288" w:rsidRDefault="00AC62A9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50</w:t>
            </w:r>
            <w:r w:rsidR="00E96288" w:rsidRPr="00E96288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</w:tr>
      <w:tr w:rsidR="005A1599" w14:paraId="71AEAA1E" w14:textId="77777777" w:rsidTr="009836EA">
        <w:trPr>
          <w:trHeight w:val="493"/>
          <w:jc w:val="center"/>
        </w:trPr>
        <w:tc>
          <w:tcPr>
            <w:tcW w:w="2453" w:type="dxa"/>
            <w:vAlign w:val="center"/>
          </w:tcPr>
          <w:p w14:paraId="3E36E29B" w14:textId="6D09C517" w:rsidR="00771A61" w:rsidRPr="00E96288" w:rsidRDefault="00E96288" w:rsidP="00E96288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Prix d’équilibre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(en €)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224908313"/>
            <w:placeholder>
              <w:docPart w:val="10F7E9C7135143E1AF492A290F2CAD1D"/>
            </w:placeholder>
            <w:showingPlcHdr/>
            <w:text/>
          </w:sdtPr>
          <w:sdtEndPr/>
          <w:sdtContent>
            <w:tc>
              <w:tcPr>
                <w:tcW w:w="1501" w:type="dxa"/>
                <w:vAlign w:val="center"/>
              </w:tcPr>
              <w:p w14:paraId="5AA03A36" w14:textId="0A3731A6" w:rsidR="00771A61" w:rsidRDefault="00BF5879" w:rsidP="00771A61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1265423428"/>
            <w:placeholder>
              <w:docPart w:val="C5989AB0BB88410B8581556A49F74FB2"/>
            </w:placeholder>
            <w:showingPlcHdr/>
            <w:text/>
          </w:sdtPr>
          <w:sdtEndPr/>
          <w:sdtContent>
            <w:tc>
              <w:tcPr>
                <w:tcW w:w="1365" w:type="dxa"/>
                <w:vAlign w:val="center"/>
              </w:tcPr>
              <w:p w14:paraId="4FE604A8" w14:textId="48FAC038" w:rsidR="00771A61" w:rsidRDefault="00BF5879" w:rsidP="00771A61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1384240164"/>
            <w:placeholder>
              <w:docPart w:val="77A7444B95834026B7ECF32F68D746A5"/>
            </w:placeholder>
            <w:showingPlcHdr/>
            <w:text/>
          </w:sdtPr>
          <w:sdtEndPr/>
          <w:sdtContent>
            <w:tc>
              <w:tcPr>
                <w:tcW w:w="1364" w:type="dxa"/>
                <w:vAlign w:val="center"/>
              </w:tcPr>
              <w:p w14:paraId="464D6F1B" w14:textId="7A4075CC" w:rsidR="00771A61" w:rsidRDefault="00BF5879" w:rsidP="00771A61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2145341706"/>
            <w:placeholder>
              <w:docPart w:val="C5A5A64C557E4DE89658F753BCCA26F9"/>
            </w:placeholder>
            <w:showingPlcHdr/>
            <w:text/>
          </w:sdtPr>
          <w:sdtEndPr/>
          <w:sdtContent>
            <w:tc>
              <w:tcPr>
                <w:tcW w:w="1365" w:type="dxa"/>
                <w:vAlign w:val="center"/>
              </w:tcPr>
              <w:p w14:paraId="23AC42FD" w14:textId="37FF9BBB" w:rsidR="00771A61" w:rsidRDefault="00BF5879" w:rsidP="00771A61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215248675"/>
            <w:placeholder>
              <w:docPart w:val="EE98E3D5F67144F28EF20D11174F8ECB"/>
            </w:placeholder>
            <w:showingPlcHdr/>
            <w:text/>
          </w:sdtPr>
          <w:sdtEndPr/>
          <w:sdtContent>
            <w:tc>
              <w:tcPr>
                <w:tcW w:w="1353" w:type="dxa"/>
                <w:vAlign w:val="center"/>
              </w:tcPr>
              <w:p w14:paraId="2292B822" w14:textId="6C540956" w:rsidR="00771A61" w:rsidRDefault="00BF5879" w:rsidP="00771A61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</w:tr>
      <w:tr w:rsidR="00BF5879" w14:paraId="21C3589E" w14:textId="77777777" w:rsidTr="009836EA">
        <w:trPr>
          <w:trHeight w:val="519"/>
          <w:jc w:val="center"/>
        </w:trPr>
        <w:tc>
          <w:tcPr>
            <w:tcW w:w="2453" w:type="dxa"/>
            <w:vAlign w:val="center"/>
          </w:tcPr>
          <w:p w14:paraId="16FAD413" w14:textId="77777777" w:rsidR="00BF5879" w:rsidRDefault="00BF5879" w:rsidP="00BF5879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Quantité d’équilibre</w:t>
            </w:r>
          </w:p>
          <w:p w14:paraId="54C142D3" w14:textId="2F599E16" w:rsidR="00BF5879" w:rsidRPr="00E96288" w:rsidRDefault="00BF5879" w:rsidP="00BF5879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>(en milli</w:t>
            </w:r>
            <w:r w:rsidR="009836EA">
              <w:rPr>
                <w:rFonts w:cstheme="minorHAnsi"/>
                <w:i/>
                <w:iCs/>
                <w:sz w:val="24"/>
                <w:szCs w:val="24"/>
              </w:rPr>
              <w:t>ons</w:t>
            </w:r>
            <w:r>
              <w:rPr>
                <w:rFonts w:cstheme="minorHAnsi"/>
                <w:i/>
                <w:iCs/>
                <w:sz w:val="24"/>
                <w:szCs w:val="24"/>
              </w:rPr>
              <w:t>)</w:t>
            </w:r>
          </w:p>
        </w:tc>
        <w:sdt>
          <w:sdtPr>
            <w:rPr>
              <w:rFonts w:cstheme="minorHAnsi"/>
              <w:sz w:val="24"/>
              <w:szCs w:val="24"/>
            </w:rPr>
            <w:id w:val="-441994959"/>
            <w:placeholder>
              <w:docPart w:val="AF69DF2F480E4FD4BD659F3FB5033B98"/>
            </w:placeholder>
            <w:showingPlcHdr/>
            <w:text/>
          </w:sdtPr>
          <w:sdtEndPr/>
          <w:sdtContent>
            <w:tc>
              <w:tcPr>
                <w:tcW w:w="1501" w:type="dxa"/>
              </w:tcPr>
              <w:p w14:paraId="152D714C" w14:textId="3AD80293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777068335"/>
            <w:placeholder>
              <w:docPart w:val="428A01024C2C41A49129F6A5E6295D1F"/>
            </w:placeholder>
            <w:showingPlcHdr/>
            <w:text/>
          </w:sdtPr>
          <w:sdtEndPr/>
          <w:sdtContent>
            <w:tc>
              <w:tcPr>
                <w:tcW w:w="1365" w:type="dxa"/>
              </w:tcPr>
              <w:p w14:paraId="0B601F85" w14:textId="4947C50B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1511906904"/>
            <w:placeholder>
              <w:docPart w:val="2A8DDDF356274FCB8F2BB72047615BB6"/>
            </w:placeholder>
            <w:showingPlcHdr/>
            <w:text/>
          </w:sdtPr>
          <w:sdtEndPr/>
          <w:sdtContent>
            <w:tc>
              <w:tcPr>
                <w:tcW w:w="1364" w:type="dxa"/>
              </w:tcPr>
              <w:p w14:paraId="01A5D98F" w14:textId="3EBBA0CC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92009214"/>
            <w:placeholder>
              <w:docPart w:val="C111E39AEBAC41268393D9FBC3C03331"/>
            </w:placeholder>
            <w:showingPlcHdr/>
            <w:text/>
          </w:sdtPr>
          <w:sdtEndPr/>
          <w:sdtContent>
            <w:tc>
              <w:tcPr>
                <w:tcW w:w="1365" w:type="dxa"/>
              </w:tcPr>
              <w:p w14:paraId="5297E4D1" w14:textId="317454CD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1537778890"/>
            <w:placeholder>
              <w:docPart w:val="84407A5019EF4E0F942279D343542CFE"/>
            </w:placeholder>
            <w:showingPlcHdr/>
            <w:text/>
          </w:sdtPr>
          <w:sdtEndPr/>
          <w:sdtContent>
            <w:tc>
              <w:tcPr>
                <w:tcW w:w="1353" w:type="dxa"/>
              </w:tcPr>
              <w:p w14:paraId="283203AA" w14:textId="1503A984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</w:tr>
      <w:tr w:rsidR="00BF5879" w14:paraId="5BAB0569" w14:textId="77777777" w:rsidTr="009836EA">
        <w:trPr>
          <w:trHeight w:val="493"/>
          <w:jc w:val="center"/>
        </w:trPr>
        <w:tc>
          <w:tcPr>
            <w:tcW w:w="2453" w:type="dxa"/>
            <w:vAlign w:val="center"/>
          </w:tcPr>
          <w:p w14:paraId="5E2B604A" w14:textId="1DD7B147" w:rsidR="00BF5879" w:rsidRPr="00E96288" w:rsidRDefault="00BF5879" w:rsidP="00BF5879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Surplus du consommateur</w:t>
            </w:r>
            <w:r w:rsidR="009836EA">
              <w:rPr>
                <w:rFonts w:cstheme="minorHAnsi"/>
                <w:i/>
                <w:iCs/>
                <w:sz w:val="24"/>
                <w:szCs w:val="24"/>
              </w:rPr>
              <w:t xml:space="preserve"> (en €)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2269826"/>
            <w:placeholder>
              <w:docPart w:val="9E2BC7ADAE744E3AA8CE462A37025F61"/>
            </w:placeholder>
            <w:showingPlcHdr/>
            <w:text/>
          </w:sdtPr>
          <w:sdtEndPr/>
          <w:sdtContent>
            <w:tc>
              <w:tcPr>
                <w:tcW w:w="1501" w:type="dxa"/>
              </w:tcPr>
              <w:p w14:paraId="4119EE3E" w14:textId="3E9133AC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649335286"/>
            <w:placeholder>
              <w:docPart w:val="0CC9D5C2058B459EBDE69166BB2018B5"/>
            </w:placeholder>
            <w:showingPlcHdr/>
            <w:text/>
          </w:sdtPr>
          <w:sdtEndPr/>
          <w:sdtContent>
            <w:tc>
              <w:tcPr>
                <w:tcW w:w="1365" w:type="dxa"/>
              </w:tcPr>
              <w:p w14:paraId="1AD5A7ED" w14:textId="259663AC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927033509"/>
            <w:placeholder>
              <w:docPart w:val="1E1801F5227547A0B17259F69869B813"/>
            </w:placeholder>
            <w:showingPlcHdr/>
            <w:text/>
          </w:sdtPr>
          <w:sdtEndPr/>
          <w:sdtContent>
            <w:tc>
              <w:tcPr>
                <w:tcW w:w="1364" w:type="dxa"/>
              </w:tcPr>
              <w:p w14:paraId="1197FC0D" w14:textId="70301907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1144812526"/>
            <w:placeholder>
              <w:docPart w:val="E9008DBEEB734A9DB0A154F4F717A179"/>
            </w:placeholder>
            <w:showingPlcHdr/>
            <w:text/>
          </w:sdtPr>
          <w:sdtEndPr/>
          <w:sdtContent>
            <w:tc>
              <w:tcPr>
                <w:tcW w:w="1365" w:type="dxa"/>
              </w:tcPr>
              <w:p w14:paraId="0EAD471B" w14:textId="76067646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1198384264"/>
            <w:placeholder>
              <w:docPart w:val="A403A623FF06438AB7E29E19D0AFF81C"/>
            </w:placeholder>
            <w:showingPlcHdr/>
            <w:text/>
          </w:sdtPr>
          <w:sdtEndPr/>
          <w:sdtContent>
            <w:tc>
              <w:tcPr>
                <w:tcW w:w="1353" w:type="dxa"/>
              </w:tcPr>
              <w:p w14:paraId="288D9C1E" w14:textId="0C99E3A3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</w:tr>
      <w:tr w:rsidR="00BF5879" w14:paraId="6C7AF837" w14:textId="77777777" w:rsidTr="009836EA">
        <w:trPr>
          <w:trHeight w:val="493"/>
          <w:jc w:val="center"/>
        </w:trPr>
        <w:tc>
          <w:tcPr>
            <w:tcW w:w="2453" w:type="dxa"/>
            <w:vAlign w:val="center"/>
          </w:tcPr>
          <w:p w14:paraId="4AFB772B" w14:textId="638AD90B" w:rsidR="00BF5879" w:rsidRPr="00E96288" w:rsidRDefault="00BF5879" w:rsidP="00BF5879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Surplus du producteur</w:t>
            </w:r>
            <w:r w:rsidR="009836EA">
              <w:rPr>
                <w:rFonts w:cstheme="minorHAnsi"/>
                <w:i/>
                <w:iCs/>
                <w:sz w:val="24"/>
                <w:szCs w:val="24"/>
              </w:rPr>
              <w:t xml:space="preserve"> (en €)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77214078"/>
            <w:placeholder>
              <w:docPart w:val="EA9C2F64EAD642DAA51EA0FB21323480"/>
            </w:placeholder>
            <w:showingPlcHdr/>
            <w:text/>
          </w:sdtPr>
          <w:sdtEndPr/>
          <w:sdtContent>
            <w:tc>
              <w:tcPr>
                <w:tcW w:w="1501" w:type="dxa"/>
              </w:tcPr>
              <w:p w14:paraId="2C178749" w14:textId="2A538FE7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750588247"/>
            <w:placeholder>
              <w:docPart w:val="916C380A862A40919BE8F6EF286A341B"/>
            </w:placeholder>
            <w:showingPlcHdr/>
            <w:text/>
          </w:sdtPr>
          <w:sdtEndPr/>
          <w:sdtContent>
            <w:tc>
              <w:tcPr>
                <w:tcW w:w="1365" w:type="dxa"/>
              </w:tcPr>
              <w:p w14:paraId="1DADCD1E" w14:textId="219CC509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1491558372"/>
            <w:placeholder>
              <w:docPart w:val="0F82368744784990A7AB2F58E1AC128D"/>
            </w:placeholder>
            <w:showingPlcHdr/>
            <w:text/>
          </w:sdtPr>
          <w:sdtEndPr/>
          <w:sdtContent>
            <w:tc>
              <w:tcPr>
                <w:tcW w:w="1364" w:type="dxa"/>
              </w:tcPr>
              <w:p w14:paraId="2FA2CA52" w14:textId="613053EA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1830172325"/>
            <w:placeholder>
              <w:docPart w:val="A76919B2F4854AD6B429760E7DF6DD0D"/>
            </w:placeholder>
            <w:showingPlcHdr/>
            <w:text/>
          </w:sdtPr>
          <w:sdtEndPr/>
          <w:sdtContent>
            <w:tc>
              <w:tcPr>
                <w:tcW w:w="1365" w:type="dxa"/>
              </w:tcPr>
              <w:p w14:paraId="13387E23" w14:textId="4B3A1383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198626502"/>
            <w:placeholder>
              <w:docPart w:val="323C5439E30F4619AE4453F03872491B"/>
            </w:placeholder>
            <w:showingPlcHdr/>
            <w:text/>
          </w:sdtPr>
          <w:sdtEndPr/>
          <w:sdtContent>
            <w:tc>
              <w:tcPr>
                <w:tcW w:w="1353" w:type="dxa"/>
              </w:tcPr>
              <w:p w14:paraId="794BD017" w14:textId="47E5371A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</w:tr>
      <w:tr w:rsidR="00BF5879" w14:paraId="31594FCF" w14:textId="77777777" w:rsidTr="009836EA">
        <w:trPr>
          <w:trHeight w:val="493"/>
          <w:jc w:val="center"/>
        </w:trPr>
        <w:tc>
          <w:tcPr>
            <w:tcW w:w="2453" w:type="dxa"/>
            <w:vAlign w:val="center"/>
          </w:tcPr>
          <w:p w14:paraId="44914B8B" w14:textId="59E9EC54" w:rsidR="00BF5879" w:rsidRPr="00E96288" w:rsidRDefault="00BF5879" w:rsidP="00BF5879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Surplus collectif</w:t>
            </w:r>
            <w:r w:rsidR="009836EA">
              <w:rPr>
                <w:rFonts w:cstheme="minorHAnsi"/>
                <w:i/>
                <w:iCs/>
                <w:sz w:val="24"/>
                <w:szCs w:val="24"/>
              </w:rPr>
              <w:t xml:space="preserve"> (en €)</w:t>
            </w:r>
          </w:p>
        </w:tc>
        <w:sdt>
          <w:sdtPr>
            <w:rPr>
              <w:rFonts w:cstheme="minorHAnsi"/>
              <w:sz w:val="24"/>
              <w:szCs w:val="24"/>
            </w:rPr>
            <w:id w:val="1833947021"/>
            <w:placeholder>
              <w:docPart w:val="2BD16B7F00CA4735BDFA89FE65747351"/>
            </w:placeholder>
            <w:showingPlcHdr/>
            <w:text/>
          </w:sdtPr>
          <w:sdtEndPr/>
          <w:sdtContent>
            <w:tc>
              <w:tcPr>
                <w:tcW w:w="1501" w:type="dxa"/>
              </w:tcPr>
              <w:p w14:paraId="150BED30" w14:textId="652DD416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1821578544"/>
            <w:placeholder>
              <w:docPart w:val="459A2E214397418B9E7217F3538A88E8"/>
            </w:placeholder>
            <w:showingPlcHdr/>
            <w:text/>
          </w:sdtPr>
          <w:sdtEndPr/>
          <w:sdtContent>
            <w:tc>
              <w:tcPr>
                <w:tcW w:w="1365" w:type="dxa"/>
              </w:tcPr>
              <w:p w14:paraId="05970E2D" w14:textId="4A122A27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938104060"/>
            <w:placeholder>
              <w:docPart w:val="DF63A5FEF56948C780666EAFAA39AAF4"/>
            </w:placeholder>
            <w:showingPlcHdr/>
            <w:text/>
          </w:sdtPr>
          <w:sdtEndPr/>
          <w:sdtContent>
            <w:tc>
              <w:tcPr>
                <w:tcW w:w="1364" w:type="dxa"/>
              </w:tcPr>
              <w:p w14:paraId="0F078F9F" w14:textId="4A4797C4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-1179662972"/>
            <w:placeholder>
              <w:docPart w:val="4F69457B77D84875BF1CD31F9E5BD889"/>
            </w:placeholder>
            <w:showingPlcHdr/>
            <w:text/>
          </w:sdtPr>
          <w:sdtEndPr/>
          <w:sdtContent>
            <w:tc>
              <w:tcPr>
                <w:tcW w:w="1365" w:type="dxa"/>
              </w:tcPr>
              <w:p w14:paraId="301D6DE0" w14:textId="66B5BD19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  <w:sdt>
          <w:sdtPr>
            <w:rPr>
              <w:rFonts w:cstheme="minorHAnsi"/>
              <w:sz w:val="24"/>
              <w:szCs w:val="24"/>
            </w:rPr>
            <w:id w:val="1017503262"/>
            <w:placeholder>
              <w:docPart w:val="A180F4A64C0C4B13B109C44C83E28655"/>
            </w:placeholder>
            <w:showingPlcHdr/>
            <w:text/>
          </w:sdtPr>
          <w:sdtEndPr/>
          <w:sdtContent>
            <w:tc>
              <w:tcPr>
                <w:tcW w:w="1353" w:type="dxa"/>
              </w:tcPr>
              <w:p w14:paraId="740CFD2B" w14:textId="501900B5" w:rsidR="00BF5879" w:rsidRDefault="00BF5879" w:rsidP="00BF5879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2723B1">
                  <w:rPr>
                    <w:rFonts w:cstheme="minorHAnsi"/>
                    <w:sz w:val="24"/>
                    <w:szCs w:val="24"/>
                  </w:rPr>
                  <w:t xml:space="preserve">      </w:t>
                </w:r>
              </w:p>
            </w:tc>
          </w:sdtContent>
        </w:sdt>
      </w:tr>
    </w:tbl>
    <w:p w14:paraId="787F2254" w14:textId="678CBD27" w:rsidR="000004C2" w:rsidRPr="009836EA" w:rsidRDefault="000004C2" w:rsidP="00BF5879">
      <w:pPr>
        <w:rPr>
          <w:sz w:val="2"/>
          <w:szCs w:val="2"/>
        </w:rPr>
      </w:pPr>
    </w:p>
    <w:p w14:paraId="1D417CBA" w14:textId="4B74E9D9" w:rsidR="009836EA" w:rsidRDefault="009836EA" w:rsidP="009836EA">
      <w:pPr>
        <w:pStyle w:val="Paragraphedeliste"/>
        <w:numPr>
          <w:ilvl w:val="0"/>
          <w:numId w:val="1"/>
        </w:numPr>
      </w:pPr>
      <w:r>
        <w:t>Quel est l’intérêt de d’instaurer une subvention sur ce marché ?</w:t>
      </w:r>
    </w:p>
    <w:p w14:paraId="5F3C1175" w14:textId="20D0AD00" w:rsidR="009836EA" w:rsidRDefault="009836EA" w:rsidP="009836E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89995E" wp14:editId="42DB3D32">
                <wp:simplePos x="0" y="0"/>
                <wp:positionH relativeFrom="margin">
                  <wp:align>left</wp:align>
                </wp:positionH>
                <wp:positionV relativeFrom="paragraph">
                  <wp:posOffset>45721</wp:posOffset>
                </wp:positionV>
                <wp:extent cx="5705856" cy="895350"/>
                <wp:effectExtent l="0" t="0" r="28575" b="1905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856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774AE" w14:textId="77777777" w:rsidR="009836EA" w:rsidRDefault="009836EA" w:rsidP="009836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9995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3.6pt;width:449.3pt;height:70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">
                <v:textbox>
                  <w:txbxContent>
                    <w:p w14:paraId="621774AE" w14:textId="77777777" w:rsidR="009836EA" w:rsidRDefault="009836EA" w:rsidP="009836EA"/>
                  </w:txbxContent>
                </v:textbox>
                <w10:wrap anchorx="margin"/>
              </v:shape>
            </w:pict>
          </mc:Fallback>
        </mc:AlternateContent>
      </w:r>
    </w:p>
    <w:sectPr w:rsidR="00983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02213A"/>
    <w:multiLevelType w:val="hybridMultilevel"/>
    <w:tmpl w:val="A54241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056D9"/>
    <w:multiLevelType w:val="hybridMultilevel"/>
    <w:tmpl w:val="954615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2D"/>
    <w:rsid w:val="000004C2"/>
    <w:rsid w:val="00050DA5"/>
    <w:rsid w:val="001E4DD7"/>
    <w:rsid w:val="00225349"/>
    <w:rsid w:val="00364A33"/>
    <w:rsid w:val="005A1599"/>
    <w:rsid w:val="00771A61"/>
    <w:rsid w:val="007D6022"/>
    <w:rsid w:val="009836EA"/>
    <w:rsid w:val="00AC62A9"/>
    <w:rsid w:val="00B46B70"/>
    <w:rsid w:val="00BF1C4C"/>
    <w:rsid w:val="00BF5879"/>
    <w:rsid w:val="00C47845"/>
    <w:rsid w:val="00D01B33"/>
    <w:rsid w:val="00E0622D"/>
    <w:rsid w:val="00E9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4AD9F"/>
  <w15:chartTrackingRefBased/>
  <w15:docId w15:val="{B7B15405-74DB-4287-81F5-BE2769E0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6B70"/>
    <w:pPr>
      <w:ind w:left="720"/>
      <w:contextualSpacing/>
    </w:pPr>
  </w:style>
  <w:style w:type="table" w:styleId="Grilledutableau">
    <w:name w:val="Table Grid"/>
    <w:basedOn w:val="TableauNormal"/>
    <w:uiPriority w:val="39"/>
    <w:rsid w:val="00771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C62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5989AB0BB88410B8581556A49F74F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FCE28F-1C1E-4C4F-B85E-66B8E0641CF3}"/>
      </w:docPartPr>
      <w:docPartBody>
        <w:p w:rsidR="00123BDC" w:rsidRDefault="00123BDC" w:rsidP="00123BDC">
          <w:pPr>
            <w:pStyle w:val="C5989AB0BB88410B8581556A49F74FB21"/>
          </w:pPr>
          <w:r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77A7444B95834026B7ECF32F68D746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00B8B4-5ACC-436B-8865-2E8AC63802D9}"/>
      </w:docPartPr>
      <w:docPartBody>
        <w:p w:rsidR="00123BDC" w:rsidRDefault="00123BDC" w:rsidP="00123BDC">
          <w:pPr>
            <w:pStyle w:val="77A7444B95834026B7ECF32F68D746A51"/>
          </w:pPr>
          <w:r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C5A5A64C557E4DE89658F753BCCA26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5722B5-86CD-4906-9D81-E039923A1C30}"/>
      </w:docPartPr>
      <w:docPartBody>
        <w:p w:rsidR="00123BDC" w:rsidRDefault="00123BDC" w:rsidP="00123BDC">
          <w:pPr>
            <w:pStyle w:val="C5A5A64C557E4DE89658F753BCCA26F91"/>
          </w:pPr>
          <w:r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EE98E3D5F67144F28EF20D11174F8E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8705B7-1D83-4CC9-8B76-A5F437025555}"/>
      </w:docPartPr>
      <w:docPartBody>
        <w:p w:rsidR="00123BDC" w:rsidRDefault="00123BDC" w:rsidP="00123BDC">
          <w:pPr>
            <w:pStyle w:val="EE98E3D5F67144F28EF20D11174F8ECB1"/>
          </w:pPr>
          <w:r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AF69DF2F480E4FD4BD659F3FB5033B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E08BBF-5C76-4394-873F-1C97C22E5F89}"/>
      </w:docPartPr>
      <w:docPartBody>
        <w:p w:rsidR="00123BDC" w:rsidRDefault="00123BDC" w:rsidP="00123BDC">
          <w:pPr>
            <w:pStyle w:val="AF69DF2F480E4FD4BD659F3FB5033B98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428A01024C2C41A49129F6A5E6295D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228723-3E17-41D0-848B-689642AED84E}"/>
      </w:docPartPr>
      <w:docPartBody>
        <w:p w:rsidR="00123BDC" w:rsidRDefault="00123BDC" w:rsidP="00123BDC">
          <w:pPr>
            <w:pStyle w:val="428A01024C2C41A49129F6A5E6295D1F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2A8DDDF356274FCB8F2BB72047615B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268BD2-344A-4DB9-A26A-CA2C105DB6AA}"/>
      </w:docPartPr>
      <w:docPartBody>
        <w:p w:rsidR="00123BDC" w:rsidRDefault="00123BDC" w:rsidP="00123BDC">
          <w:pPr>
            <w:pStyle w:val="2A8DDDF356274FCB8F2BB72047615BB6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C111E39AEBAC41268393D9FBC3C033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889B44-8A51-42E9-8DEA-6B86794E57DD}"/>
      </w:docPartPr>
      <w:docPartBody>
        <w:p w:rsidR="00123BDC" w:rsidRDefault="00123BDC" w:rsidP="00123BDC">
          <w:pPr>
            <w:pStyle w:val="C111E39AEBAC41268393D9FBC3C03331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84407A5019EF4E0F942279D343542C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A63CC6-D086-42C4-956C-67AB05FA143E}"/>
      </w:docPartPr>
      <w:docPartBody>
        <w:p w:rsidR="00123BDC" w:rsidRDefault="00123BDC" w:rsidP="00123BDC">
          <w:pPr>
            <w:pStyle w:val="84407A5019EF4E0F942279D343542CFE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9E2BC7ADAE744E3AA8CE462A37025F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78540D-C2A9-45E4-906A-3916B211EC70}"/>
      </w:docPartPr>
      <w:docPartBody>
        <w:p w:rsidR="00123BDC" w:rsidRDefault="00123BDC" w:rsidP="00123BDC">
          <w:pPr>
            <w:pStyle w:val="9E2BC7ADAE744E3AA8CE462A37025F61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0CC9D5C2058B459EBDE69166BB2018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9253F6-7B61-4A1C-9905-703C5E19F603}"/>
      </w:docPartPr>
      <w:docPartBody>
        <w:p w:rsidR="00123BDC" w:rsidRDefault="00123BDC" w:rsidP="00123BDC">
          <w:pPr>
            <w:pStyle w:val="0CC9D5C2058B459EBDE69166BB2018B5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1E1801F5227547A0B17259F69869B8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E97B11-F8B5-4CD7-980C-2FC64445CD92}"/>
      </w:docPartPr>
      <w:docPartBody>
        <w:p w:rsidR="00123BDC" w:rsidRDefault="00123BDC" w:rsidP="00123BDC">
          <w:pPr>
            <w:pStyle w:val="1E1801F5227547A0B17259F69869B813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E9008DBEEB734A9DB0A154F4F717A1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7CE7B9-EABE-4814-83C7-42BDE6A74790}"/>
      </w:docPartPr>
      <w:docPartBody>
        <w:p w:rsidR="00123BDC" w:rsidRDefault="00123BDC" w:rsidP="00123BDC">
          <w:pPr>
            <w:pStyle w:val="E9008DBEEB734A9DB0A154F4F717A179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A403A623FF06438AB7E29E19D0AFF8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46D490-DBEC-41DD-8A43-1670B94B3C5D}"/>
      </w:docPartPr>
      <w:docPartBody>
        <w:p w:rsidR="00123BDC" w:rsidRDefault="00123BDC" w:rsidP="00123BDC">
          <w:pPr>
            <w:pStyle w:val="A403A623FF06438AB7E29E19D0AFF81C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EA9C2F64EAD642DAA51EA0FB213234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2FEE87-9166-47B9-ADA4-CCCFE4D9A597}"/>
      </w:docPartPr>
      <w:docPartBody>
        <w:p w:rsidR="00123BDC" w:rsidRDefault="00123BDC" w:rsidP="00123BDC">
          <w:pPr>
            <w:pStyle w:val="EA9C2F64EAD642DAA51EA0FB21323480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916C380A862A40919BE8F6EF286A34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B86348-9A55-4498-8813-80EEE2FD2F69}"/>
      </w:docPartPr>
      <w:docPartBody>
        <w:p w:rsidR="00123BDC" w:rsidRDefault="00123BDC" w:rsidP="00123BDC">
          <w:pPr>
            <w:pStyle w:val="916C380A862A40919BE8F6EF286A341B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0F82368744784990A7AB2F58E1AC12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06E0C2-FDAC-4806-90DE-2C0BBDB00F10}"/>
      </w:docPartPr>
      <w:docPartBody>
        <w:p w:rsidR="00123BDC" w:rsidRDefault="00123BDC" w:rsidP="00123BDC">
          <w:pPr>
            <w:pStyle w:val="0F82368744784990A7AB2F58E1AC128D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A76919B2F4854AD6B429760E7DF6DD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4BE86B-1134-475C-B2CF-EAD4788F6C0C}"/>
      </w:docPartPr>
      <w:docPartBody>
        <w:p w:rsidR="00123BDC" w:rsidRDefault="00123BDC" w:rsidP="00123BDC">
          <w:pPr>
            <w:pStyle w:val="A76919B2F4854AD6B429760E7DF6DD0D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323C5439E30F4619AE4453F0387249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E82DEE-5033-4058-9E69-9862402C8C5A}"/>
      </w:docPartPr>
      <w:docPartBody>
        <w:p w:rsidR="00123BDC" w:rsidRDefault="00123BDC" w:rsidP="00123BDC">
          <w:pPr>
            <w:pStyle w:val="323C5439E30F4619AE4453F03872491B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2BD16B7F00CA4735BDFA89FE657473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994183-8997-4020-99C9-E5C62E0A099D}"/>
      </w:docPartPr>
      <w:docPartBody>
        <w:p w:rsidR="00123BDC" w:rsidRDefault="00123BDC" w:rsidP="00123BDC">
          <w:pPr>
            <w:pStyle w:val="2BD16B7F00CA4735BDFA89FE65747351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459A2E214397418B9E7217F3538A88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D2973A-BEBA-4F29-BB31-FD55CFA39923}"/>
      </w:docPartPr>
      <w:docPartBody>
        <w:p w:rsidR="00123BDC" w:rsidRDefault="00123BDC" w:rsidP="00123BDC">
          <w:pPr>
            <w:pStyle w:val="459A2E214397418B9E7217F3538A88E8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DF63A5FEF56948C780666EAFAA39AA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817391-49ED-404A-AFBB-52DEC607D788}"/>
      </w:docPartPr>
      <w:docPartBody>
        <w:p w:rsidR="00123BDC" w:rsidRDefault="00123BDC" w:rsidP="00123BDC">
          <w:pPr>
            <w:pStyle w:val="DF63A5FEF56948C780666EAFAA39AAF4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4F69457B77D84875BF1CD31F9E5BD8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53B55-7CB9-41F4-8A16-3F7283281DC4}"/>
      </w:docPartPr>
      <w:docPartBody>
        <w:p w:rsidR="00123BDC" w:rsidRDefault="00123BDC" w:rsidP="00123BDC">
          <w:pPr>
            <w:pStyle w:val="4F69457B77D84875BF1CD31F9E5BD889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A180F4A64C0C4B13B109C44C83E286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1C4724-F7C6-4FEB-9CAD-1C864169B75B}"/>
      </w:docPartPr>
      <w:docPartBody>
        <w:p w:rsidR="00123BDC" w:rsidRDefault="00123BDC" w:rsidP="00123BDC">
          <w:pPr>
            <w:pStyle w:val="A180F4A64C0C4B13B109C44C83E286551"/>
          </w:pPr>
          <w:r w:rsidRPr="002723B1"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  <w:docPart>
      <w:docPartPr>
        <w:name w:val="ECC09A48AC304A208363F2DB0E9C71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9DF841-6022-45A0-98CF-462AE2C3FB45}"/>
      </w:docPartPr>
      <w:docPartBody>
        <w:p w:rsidR="00AF0658" w:rsidRDefault="00123BDC">
          <w:r>
            <w:t xml:space="preserve">                        </w:t>
          </w:r>
        </w:p>
      </w:docPartBody>
    </w:docPart>
    <w:docPart>
      <w:docPartPr>
        <w:name w:val="73570A1806464FFFB29F909C32E808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294EC1-8D49-43AF-8BAE-BA5BD339E526}"/>
      </w:docPartPr>
      <w:docPartBody>
        <w:p w:rsidR="00AF0658" w:rsidRDefault="00123BDC">
          <w:r>
            <w:t xml:space="preserve"> </w:t>
          </w:r>
        </w:p>
      </w:docPartBody>
    </w:docPart>
    <w:docPart>
      <w:docPartPr>
        <w:name w:val="27D852E5D09642FE91AB21EDA7892E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906347-7AD2-40DE-B9DF-A2815880AD7A}"/>
      </w:docPartPr>
      <w:docPartBody>
        <w:p w:rsidR="00AF0658" w:rsidRDefault="00123BDC">
          <w:r>
            <w:t xml:space="preserve">                        </w:t>
          </w:r>
        </w:p>
      </w:docPartBody>
    </w:docPart>
    <w:docPart>
      <w:docPartPr>
        <w:name w:val="5E5ECA9C9C89478CA6C229352E3ABD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1B33EB-7D1F-43E6-A686-5233F1705FD9}"/>
      </w:docPartPr>
      <w:docPartBody>
        <w:p w:rsidR="00AF0658" w:rsidRDefault="00123BDC" w:rsidP="00123BDC">
          <w:pPr>
            <w:pStyle w:val="5E5ECA9C9C89478CA6C229352E3ABD33"/>
          </w:pPr>
          <w:r>
            <w:rPr>
              <w:rFonts w:cstheme="minorHAnsi"/>
              <w:sz w:val="24"/>
              <w:szCs w:val="24"/>
            </w:rPr>
            <w:t xml:space="preserve">   </w:t>
          </w:r>
        </w:p>
      </w:docPartBody>
    </w:docPart>
    <w:docPart>
      <w:docPartPr>
        <w:name w:val="90D790132A544473AA55CCC8B7F821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CE9EA3-0418-4033-BA18-DE63875F4000}"/>
      </w:docPartPr>
      <w:docPartBody>
        <w:p w:rsidR="00AF0658" w:rsidRDefault="00123BDC" w:rsidP="00123BDC">
          <w:pPr>
            <w:pStyle w:val="90D790132A544473AA55CCC8B7F8214C"/>
          </w:pPr>
          <w:r>
            <w:rPr>
              <w:rFonts w:cstheme="minorHAnsi"/>
              <w:sz w:val="24"/>
              <w:szCs w:val="24"/>
            </w:rPr>
            <w:t xml:space="preserve">   </w:t>
          </w:r>
        </w:p>
      </w:docPartBody>
    </w:docPart>
    <w:docPart>
      <w:docPartPr>
        <w:name w:val="515A2EE831A348228B63AC684E150F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0ABC7E-49AE-4CBA-9E77-48B5D0832E26}"/>
      </w:docPartPr>
      <w:docPartBody>
        <w:p w:rsidR="00AF0658" w:rsidRDefault="00123BDC" w:rsidP="00123BDC">
          <w:pPr>
            <w:pStyle w:val="515A2EE831A348228B63AC684E150FC2"/>
          </w:pPr>
          <w:r>
            <w:rPr>
              <w:rFonts w:cstheme="minorHAnsi"/>
              <w:sz w:val="24"/>
              <w:szCs w:val="24"/>
            </w:rPr>
            <w:t xml:space="preserve">        </w:t>
          </w:r>
        </w:p>
      </w:docPartBody>
    </w:docPart>
    <w:docPart>
      <w:docPartPr>
        <w:name w:val="46D4C161654C46D6B499B2D27FAD8C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437BCA-E44C-4572-9855-7F2894C07E7A}"/>
      </w:docPartPr>
      <w:docPartBody>
        <w:p w:rsidR="00AF0658" w:rsidRDefault="00123BDC" w:rsidP="00123BDC">
          <w:pPr>
            <w:pStyle w:val="46D4C161654C46D6B499B2D27FAD8CC4"/>
          </w:pPr>
          <w:r>
            <w:rPr>
              <w:rFonts w:cstheme="minorHAnsi"/>
              <w:sz w:val="24"/>
              <w:szCs w:val="24"/>
            </w:rPr>
            <w:t xml:space="preserve">         </w:t>
          </w:r>
        </w:p>
      </w:docPartBody>
    </w:docPart>
    <w:docPart>
      <w:docPartPr>
        <w:name w:val="2BF64DF60BCF4385ACA533C966917D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17E932-E5C5-41CF-961F-9214E426D742}"/>
      </w:docPartPr>
      <w:docPartBody>
        <w:p w:rsidR="00AF0658" w:rsidRDefault="00123BDC" w:rsidP="00123BDC">
          <w:pPr>
            <w:pStyle w:val="2BF64DF60BCF4385ACA533C966917DCC"/>
          </w:pPr>
          <w:r>
            <w:rPr>
              <w:rFonts w:cstheme="minorHAnsi"/>
              <w:sz w:val="24"/>
              <w:szCs w:val="24"/>
            </w:rPr>
            <w:t xml:space="preserve">           </w:t>
          </w:r>
        </w:p>
      </w:docPartBody>
    </w:docPart>
    <w:docPart>
      <w:docPartPr>
        <w:name w:val="10F7E9C7135143E1AF492A290F2CAD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3CA414-7C38-4D8A-B559-E2F2741D6E24}"/>
      </w:docPartPr>
      <w:docPartBody>
        <w:p w:rsidR="00AF0658" w:rsidRDefault="00123BDC" w:rsidP="00123BDC">
          <w:pPr>
            <w:pStyle w:val="10F7E9C7135143E1AF492A290F2CAD1D"/>
          </w:pPr>
          <w:r>
            <w:rPr>
              <w:rFonts w:cstheme="minorHAnsi"/>
              <w:sz w:val="24"/>
              <w:szCs w:val="24"/>
            </w:rPr>
            <w:t xml:space="preserve">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974"/>
    <w:rsid w:val="00123BDC"/>
    <w:rsid w:val="006C6974"/>
    <w:rsid w:val="00AF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23BDC"/>
    <w:rPr>
      <w:color w:val="808080"/>
    </w:rPr>
  </w:style>
  <w:style w:type="paragraph" w:customStyle="1" w:styleId="C5989AB0BB88410B8581556A49F74FB2">
    <w:name w:val="C5989AB0BB88410B8581556A49F74FB2"/>
    <w:rsid w:val="006C6974"/>
  </w:style>
  <w:style w:type="paragraph" w:customStyle="1" w:styleId="77A7444B95834026B7ECF32F68D746A5">
    <w:name w:val="77A7444B95834026B7ECF32F68D746A5"/>
    <w:rsid w:val="006C6974"/>
  </w:style>
  <w:style w:type="paragraph" w:customStyle="1" w:styleId="C5A5A64C557E4DE89658F753BCCA26F9">
    <w:name w:val="C5A5A64C557E4DE89658F753BCCA26F9"/>
    <w:rsid w:val="006C6974"/>
  </w:style>
  <w:style w:type="paragraph" w:customStyle="1" w:styleId="EE98E3D5F67144F28EF20D11174F8ECB">
    <w:name w:val="EE98E3D5F67144F28EF20D11174F8ECB"/>
    <w:rsid w:val="006C6974"/>
  </w:style>
  <w:style w:type="paragraph" w:customStyle="1" w:styleId="AF69DF2F480E4FD4BD659F3FB5033B98">
    <w:name w:val="AF69DF2F480E4FD4BD659F3FB5033B98"/>
    <w:rsid w:val="006C6974"/>
  </w:style>
  <w:style w:type="paragraph" w:customStyle="1" w:styleId="428A01024C2C41A49129F6A5E6295D1F">
    <w:name w:val="428A01024C2C41A49129F6A5E6295D1F"/>
    <w:rsid w:val="006C6974"/>
  </w:style>
  <w:style w:type="paragraph" w:customStyle="1" w:styleId="2A8DDDF356274FCB8F2BB72047615BB6">
    <w:name w:val="2A8DDDF356274FCB8F2BB72047615BB6"/>
    <w:rsid w:val="006C6974"/>
  </w:style>
  <w:style w:type="paragraph" w:customStyle="1" w:styleId="C111E39AEBAC41268393D9FBC3C03331">
    <w:name w:val="C111E39AEBAC41268393D9FBC3C03331"/>
    <w:rsid w:val="006C6974"/>
  </w:style>
  <w:style w:type="paragraph" w:customStyle="1" w:styleId="84407A5019EF4E0F942279D343542CFE">
    <w:name w:val="84407A5019EF4E0F942279D343542CFE"/>
    <w:rsid w:val="006C6974"/>
  </w:style>
  <w:style w:type="paragraph" w:customStyle="1" w:styleId="9E2BC7ADAE744E3AA8CE462A37025F61">
    <w:name w:val="9E2BC7ADAE744E3AA8CE462A37025F61"/>
    <w:rsid w:val="006C6974"/>
  </w:style>
  <w:style w:type="paragraph" w:customStyle="1" w:styleId="0CC9D5C2058B459EBDE69166BB2018B5">
    <w:name w:val="0CC9D5C2058B459EBDE69166BB2018B5"/>
    <w:rsid w:val="006C6974"/>
  </w:style>
  <w:style w:type="paragraph" w:customStyle="1" w:styleId="1E1801F5227547A0B17259F69869B813">
    <w:name w:val="1E1801F5227547A0B17259F69869B813"/>
    <w:rsid w:val="006C6974"/>
  </w:style>
  <w:style w:type="paragraph" w:customStyle="1" w:styleId="E9008DBEEB734A9DB0A154F4F717A179">
    <w:name w:val="E9008DBEEB734A9DB0A154F4F717A179"/>
    <w:rsid w:val="006C6974"/>
  </w:style>
  <w:style w:type="paragraph" w:customStyle="1" w:styleId="A403A623FF06438AB7E29E19D0AFF81C">
    <w:name w:val="A403A623FF06438AB7E29E19D0AFF81C"/>
    <w:rsid w:val="006C6974"/>
  </w:style>
  <w:style w:type="paragraph" w:customStyle="1" w:styleId="EA9C2F64EAD642DAA51EA0FB21323480">
    <w:name w:val="EA9C2F64EAD642DAA51EA0FB21323480"/>
    <w:rsid w:val="006C6974"/>
  </w:style>
  <w:style w:type="paragraph" w:customStyle="1" w:styleId="916C380A862A40919BE8F6EF286A341B">
    <w:name w:val="916C380A862A40919BE8F6EF286A341B"/>
    <w:rsid w:val="006C6974"/>
  </w:style>
  <w:style w:type="paragraph" w:customStyle="1" w:styleId="0F82368744784990A7AB2F58E1AC128D">
    <w:name w:val="0F82368744784990A7AB2F58E1AC128D"/>
    <w:rsid w:val="006C6974"/>
  </w:style>
  <w:style w:type="paragraph" w:customStyle="1" w:styleId="A76919B2F4854AD6B429760E7DF6DD0D">
    <w:name w:val="A76919B2F4854AD6B429760E7DF6DD0D"/>
    <w:rsid w:val="006C6974"/>
  </w:style>
  <w:style w:type="paragraph" w:customStyle="1" w:styleId="323C5439E30F4619AE4453F03872491B">
    <w:name w:val="323C5439E30F4619AE4453F03872491B"/>
    <w:rsid w:val="006C6974"/>
  </w:style>
  <w:style w:type="paragraph" w:customStyle="1" w:styleId="2BD16B7F00CA4735BDFA89FE65747351">
    <w:name w:val="2BD16B7F00CA4735BDFA89FE65747351"/>
    <w:rsid w:val="006C6974"/>
  </w:style>
  <w:style w:type="paragraph" w:customStyle="1" w:styleId="459A2E214397418B9E7217F3538A88E8">
    <w:name w:val="459A2E214397418B9E7217F3538A88E8"/>
    <w:rsid w:val="006C6974"/>
  </w:style>
  <w:style w:type="paragraph" w:customStyle="1" w:styleId="DF63A5FEF56948C780666EAFAA39AAF4">
    <w:name w:val="DF63A5FEF56948C780666EAFAA39AAF4"/>
    <w:rsid w:val="006C6974"/>
  </w:style>
  <w:style w:type="paragraph" w:customStyle="1" w:styleId="4F69457B77D84875BF1CD31F9E5BD889">
    <w:name w:val="4F69457B77D84875BF1CD31F9E5BD889"/>
    <w:rsid w:val="006C6974"/>
  </w:style>
  <w:style w:type="paragraph" w:customStyle="1" w:styleId="A180F4A64C0C4B13B109C44C83E28655">
    <w:name w:val="A180F4A64C0C4B13B109C44C83E28655"/>
    <w:rsid w:val="006C6974"/>
  </w:style>
  <w:style w:type="paragraph" w:customStyle="1" w:styleId="5E5ECA9C9C89478CA6C229352E3ABD33">
    <w:name w:val="5E5ECA9C9C89478CA6C229352E3ABD33"/>
    <w:rsid w:val="00123BDC"/>
    <w:rPr>
      <w:rFonts w:eastAsiaTheme="minorHAnsi"/>
      <w:lang w:eastAsia="en-US"/>
    </w:rPr>
  </w:style>
  <w:style w:type="paragraph" w:customStyle="1" w:styleId="90D790132A544473AA55CCC8B7F8214C">
    <w:name w:val="90D790132A544473AA55CCC8B7F8214C"/>
    <w:rsid w:val="00123BDC"/>
    <w:rPr>
      <w:rFonts w:eastAsiaTheme="minorHAnsi"/>
      <w:lang w:eastAsia="en-US"/>
    </w:rPr>
  </w:style>
  <w:style w:type="paragraph" w:customStyle="1" w:styleId="515A2EE831A348228B63AC684E150FC2">
    <w:name w:val="515A2EE831A348228B63AC684E150FC2"/>
    <w:rsid w:val="00123BDC"/>
    <w:pPr>
      <w:ind w:left="720"/>
      <w:contextualSpacing/>
    </w:pPr>
    <w:rPr>
      <w:rFonts w:eastAsiaTheme="minorHAnsi"/>
      <w:lang w:eastAsia="en-US"/>
    </w:rPr>
  </w:style>
  <w:style w:type="paragraph" w:customStyle="1" w:styleId="46D4C161654C46D6B499B2D27FAD8CC4">
    <w:name w:val="46D4C161654C46D6B499B2D27FAD8CC4"/>
    <w:rsid w:val="00123BDC"/>
    <w:pPr>
      <w:ind w:left="720"/>
      <w:contextualSpacing/>
    </w:pPr>
    <w:rPr>
      <w:rFonts w:eastAsiaTheme="minorHAnsi"/>
      <w:lang w:eastAsia="en-US"/>
    </w:rPr>
  </w:style>
  <w:style w:type="paragraph" w:customStyle="1" w:styleId="2BF64DF60BCF4385ACA533C966917DCC">
    <w:name w:val="2BF64DF60BCF4385ACA533C966917DCC"/>
    <w:rsid w:val="00123BDC"/>
    <w:pPr>
      <w:ind w:left="720"/>
      <w:contextualSpacing/>
    </w:pPr>
    <w:rPr>
      <w:rFonts w:eastAsiaTheme="minorHAnsi"/>
      <w:lang w:eastAsia="en-US"/>
    </w:rPr>
  </w:style>
  <w:style w:type="paragraph" w:customStyle="1" w:styleId="10F7E9C7135143E1AF492A290F2CAD1D">
    <w:name w:val="10F7E9C7135143E1AF492A290F2CAD1D"/>
    <w:rsid w:val="00123BDC"/>
    <w:rPr>
      <w:rFonts w:eastAsiaTheme="minorHAnsi"/>
      <w:lang w:eastAsia="en-US"/>
    </w:rPr>
  </w:style>
  <w:style w:type="paragraph" w:customStyle="1" w:styleId="C5989AB0BB88410B8581556A49F74FB21">
    <w:name w:val="C5989AB0BB88410B8581556A49F74FB21"/>
    <w:rsid w:val="00123BDC"/>
    <w:rPr>
      <w:rFonts w:eastAsiaTheme="minorHAnsi"/>
      <w:lang w:eastAsia="en-US"/>
    </w:rPr>
  </w:style>
  <w:style w:type="paragraph" w:customStyle="1" w:styleId="77A7444B95834026B7ECF32F68D746A51">
    <w:name w:val="77A7444B95834026B7ECF32F68D746A51"/>
    <w:rsid w:val="00123BDC"/>
    <w:rPr>
      <w:rFonts w:eastAsiaTheme="minorHAnsi"/>
      <w:lang w:eastAsia="en-US"/>
    </w:rPr>
  </w:style>
  <w:style w:type="paragraph" w:customStyle="1" w:styleId="C5A5A64C557E4DE89658F753BCCA26F91">
    <w:name w:val="C5A5A64C557E4DE89658F753BCCA26F91"/>
    <w:rsid w:val="00123BDC"/>
    <w:rPr>
      <w:rFonts w:eastAsiaTheme="minorHAnsi"/>
      <w:lang w:eastAsia="en-US"/>
    </w:rPr>
  </w:style>
  <w:style w:type="paragraph" w:customStyle="1" w:styleId="EE98E3D5F67144F28EF20D11174F8ECB1">
    <w:name w:val="EE98E3D5F67144F28EF20D11174F8ECB1"/>
    <w:rsid w:val="00123BDC"/>
    <w:rPr>
      <w:rFonts w:eastAsiaTheme="minorHAnsi"/>
      <w:lang w:eastAsia="en-US"/>
    </w:rPr>
  </w:style>
  <w:style w:type="paragraph" w:customStyle="1" w:styleId="AF69DF2F480E4FD4BD659F3FB5033B981">
    <w:name w:val="AF69DF2F480E4FD4BD659F3FB5033B981"/>
    <w:rsid w:val="00123BDC"/>
    <w:rPr>
      <w:rFonts w:eastAsiaTheme="minorHAnsi"/>
      <w:lang w:eastAsia="en-US"/>
    </w:rPr>
  </w:style>
  <w:style w:type="paragraph" w:customStyle="1" w:styleId="428A01024C2C41A49129F6A5E6295D1F1">
    <w:name w:val="428A01024C2C41A49129F6A5E6295D1F1"/>
    <w:rsid w:val="00123BDC"/>
    <w:rPr>
      <w:rFonts w:eastAsiaTheme="minorHAnsi"/>
      <w:lang w:eastAsia="en-US"/>
    </w:rPr>
  </w:style>
  <w:style w:type="paragraph" w:customStyle="1" w:styleId="2A8DDDF356274FCB8F2BB72047615BB61">
    <w:name w:val="2A8DDDF356274FCB8F2BB72047615BB61"/>
    <w:rsid w:val="00123BDC"/>
    <w:rPr>
      <w:rFonts w:eastAsiaTheme="minorHAnsi"/>
      <w:lang w:eastAsia="en-US"/>
    </w:rPr>
  </w:style>
  <w:style w:type="paragraph" w:customStyle="1" w:styleId="C111E39AEBAC41268393D9FBC3C033311">
    <w:name w:val="C111E39AEBAC41268393D9FBC3C033311"/>
    <w:rsid w:val="00123BDC"/>
    <w:rPr>
      <w:rFonts w:eastAsiaTheme="minorHAnsi"/>
      <w:lang w:eastAsia="en-US"/>
    </w:rPr>
  </w:style>
  <w:style w:type="paragraph" w:customStyle="1" w:styleId="84407A5019EF4E0F942279D343542CFE1">
    <w:name w:val="84407A5019EF4E0F942279D343542CFE1"/>
    <w:rsid w:val="00123BDC"/>
    <w:rPr>
      <w:rFonts w:eastAsiaTheme="minorHAnsi"/>
      <w:lang w:eastAsia="en-US"/>
    </w:rPr>
  </w:style>
  <w:style w:type="paragraph" w:customStyle="1" w:styleId="9E2BC7ADAE744E3AA8CE462A37025F611">
    <w:name w:val="9E2BC7ADAE744E3AA8CE462A37025F611"/>
    <w:rsid w:val="00123BDC"/>
    <w:rPr>
      <w:rFonts w:eastAsiaTheme="minorHAnsi"/>
      <w:lang w:eastAsia="en-US"/>
    </w:rPr>
  </w:style>
  <w:style w:type="paragraph" w:customStyle="1" w:styleId="0CC9D5C2058B459EBDE69166BB2018B51">
    <w:name w:val="0CC9D5C2058B459EBDE69166BB2018B51"/>
    <w:rsid w:val="00123BDC"/>
    <w:rPr>
      <w:rFonts w:eastAsiaTheme="minorHAnsi"/>
      <w:lang w:eastAsia="en-US"/>
    </w:rPr>
  </w:style>
  <w:style w:type="paragraph" w:customStyle="1" w:styleId="1E1801F5227547A0B17259F69869B8131">
    <w:name w:val="1E1801F5227547A0B17259F69869B8131"/>
    <w:rsid w:val="00123BDC"/>
    <w:rPr>
      <w:rFonts w:eastAsiaTheme="minorHAnsi"/>
      <w:lang w:eastAsia="en-US"/>
    </w:rPr>
  </w:style>
  <w:style w:type="paragraph" w:customStyle="1" w:styleId="E9008DBEEB734A9DB0A154F4F717A1791">
    <w:name w:val="E9008DBEEB734A9DB0A154F4F717A1791"/>
    <w:rsid w:val="00123BDC"/>
    <w:rPr>
      <w:rFonts w:eastAsiaTheme="minorHAnsi"/>
      <w:lang w:eastAsia="en-US"/>
    </w:rPr>
  </w:style>
  <w:style w:type="paragraph" w:customStyle="1" w:styleId="A403A623FF06438AB7E29E19D0AFF81C1">
    <w:name w:val="A403A623FF06438AB7E29E19D0AFF81C1"/>
    <w:rsid w:val="00123BDC"/>
    <w:rPr>
      <w:rFonts w:eastAsiaTheme="minorHAnsi"/>
      <w:lang w:eastAsia="en-US"/>
    </w:rPr>
  </w:style>
  <w:style w:type="paragraph" w:customStyle="1" w:styleId="EA9C2F64EAD642DAA51EA0FB213234801">
    <w:name w:val="EA9C2F64EAD642DAA51EA0FB213234801"/>
    <w:rsid w:val="00123BDC"/>
    <w:rPr>
      <w:rFonts w:eastAsiaTheme="minorHAnsi"/>
      <w:lang w:eastAsia="en-US"/>
    </w:rPr>
  </w:style>
  <w:style w:type="paragraph" w:customStyle="1" w:styleId="916C380A862A40919BE8F6EF286A341B1">
    <w:name w:val="916C380A862A40919BE8F6EF286A341B1"/>
    <w:rsid w:val="00123BDC"/>
    <w:rPr>
      <w:rFonts w:eastAsiaTheme="minorHAnsi"/>
      <w:lang w:eastAsia="en-US"/>
    </w:rPr>
  </w:style>
  <w:style w:type="paragraph" w:customStyle="1" w:styleId="0F82368744784990A7AB2F58E1AC128D1">
    <w:name w:val="0F82368744784990A7AB2F58E1AC128D1"/>
    <w:rsid w:val="00123BDC"/>
    <w:rPr>
      <w:rFonts w:eastAsiaTheme="minorHAnsi"/>
      <w:lang w:eastAsia="en-US"/>
    </w:rPr>
  </w:style>
  <w:style w:type="paragraph" w:customStyle="1" w:styleId="A76919B2F4854AD6B429760E7DF6DD0D1">
    <w:name w:val="A76919B2F4854AD6B429760E7DF6DD0D1"/>
    <w:rsid w:val="00123BDC"/>
    <w:rPr>
      <w:rFonts w:eastAsiaTheme="minorHAnsi"/>
      <w:lang w:eastAsia="en-US"/>
    </w:rPr>
  </w:style>
  <w:style w:type="paragraph" w:customStyle="1" w:styleId="323C5439E30F4619AE4453F03872491B1">
    <w:name w:val="323C5439E30F4619AE4453F03872491B1"/>
    <w:rsid w:val="00123BDC"/>
    <w:rPr>
      <w:rFonts w:eastAsiaTheme="minorHAnsi"/>
      <w:lang w:eastAsia="en-US"/>
    </w:rPr>
  </w:style>
  <w:style w:type="paragraph" w:customStyle="1" w:styleId="2BD16B7F00CA4735BDFA89FE657473511">
    <w:name w:val="2BD16B7F00CA4735BDFA89FE657473511"/>
    <w:rsid w:val="00123BDC"/>
    <w:rPr>
      <w:rFonts w:eastAsiaTheme="minorHAnsi"/>
      <w:lang w:eastAsia="en-US"/>
    </w:rPr>
  </w:style>
  <w:style w:type="paragraph" w:customStyle="1" w:styleId="459A2E214397418B9E7217F3538A88E81">
    <w:name w:val="459A2E214397418B9E7217F3538A88E81"/>
    <w:rsid w:val="00123BDC"/>
    <w:rPr>
      <w:rFonts w:eastAsiaTheme="minorHAnsi"/>
      <w:lang w:eastAsia="en-US"/>
    </w:rPr>
  </w:style>
  <w:style w:type="paragraph" w:customStyle="1" w:styleId="DF63A5FEF56948C780666EAFAA39AAF41">
    <w:name w:val="DF63A5FEF56948C780666EAFAA39AAF41"/>
    <w:rsid w:val="00123BDC"/>
    <w:rPr>
      <w:rFonts w:eastAsiaTheme="minorHAnsi"/>
      <w:lang w:eastAsia="en-US"/>
    </w:rPr>
  </w:style>
  <w:style w:type="paragraph" w:customStyle="1" w:styleId="4F69457B77D84875BF1CD31F9E5BD8891">
    <w:name w:val="4F69457B77D84875BF1CD31F9E5BD8891"/>
    <w:rsid w:val="00123BDC"/>
    <w:rPr>
      <w:rFonts w:eastAsiaTheme="minorHAnsi"/>
      <w:lang w:eastAsia="en-US"/>
    </w:rPr>
  </w:style>
  <w:style w:type="paragraph" w:customStyle="1" w:styleId="A180F4A64C0C4B13B109C44C83E286551">
    <w:name w:val="A180F4A64C0C4B13B109C44C83E286551"/>
    <w:rsid w:val="00123BDC"/>
    <w:rPr>
      <w:rFonts w:eastAsiaTheme="minorHAnsi"/>
      <w:lang w:eastAsia="en-US"/>
    </w:rPr>
  </w:style>
  <w:style w:type="paragraph" w:customStyle="1" w:styleId="F91B0902A2EB44A9B90983BA72F68BE6">
    <w:name w:val="F91B0902A2EB44A9B90983BA72F68BE6"/>
    <w:rsid w:val="00123B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Menard</dc:creator>
  <cp:keywords/>
  <dc:description/>
  <cp:lastModifiedBy>steve.menard.perso@outlook.fr</cp:lastModifiedBy>
  <cp:revision>4</cp:revision>
  <dcterms:created xsi:type="dcterms:W3CDTF">2020-02-07T10:01:00Z</dcterms:created>
  <dcterms:modified xsi:type="dcterms:W3CDTF">2020-05-18T19:28:00Z</dcterms:modified>
</cp:coreProperties>
</file>