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5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05"/>
        <w:gridCol w:w="4961"/>
        <w:gridCol w:w="3686"/>
      </w:tblGrid>
      <w:tr w:rsidR="00453C94" w14:paraId="3181490F" w14:textId="77777777" w:rsidTr="00453C94">
        <w:trPr>
          <w:trHeight w:val="86"/>
          <w:tblCellSpacing w:w="0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80411DA" w14:textId="77777777" w:rsidR="00453C94" w:rsidRDefault="00453C94" w:rsidP="0069470D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1ère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14:paraId="1F2D835B" w14:textId="77777777" w:rsidR="00453C94" w:rsidRPr="00F17E48" w:rsidRDefault="00453C94" w:rsidP="006947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F17E48">
              <w:rPr>
                <w:rFonts w:eastAsia="Times New Roman" w:cstheme="minorHAnsi"/>
                <w:b/>
                <w:bCs/>
                <w:lang w:eastAsia="fr-FR"/>
              </w:rPr>
              <w:t>Comment un marché concurrentiel fonctionne-t-il ?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50583" w14:textId="77777777" w:rsidR="00453C94" w:rsidRPr="00F17E48" w:rsidRDefault="00453C94" w:rsidP="0069470D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71FF905" wp14:editId="70A0E60B">
                  <wp:extent cx="1711569" cy="508000"/>
                  <wp:effectExtent l="0" t="0" r="3175" b="635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420" cy="510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3C94" w14:paraId="7B1E1AF8" w14:textId="77777777" w:rsidTr="00453C94">
        <w:trPr>
          <w:trHeight w:val="629"/>
          <w:tblCellSpacing w:w="0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14:paraId="47DC8F74" w14:textId="77777777" w:rsidR="00453C94" w:rsidRDefault="00453C94" w:rsidP="0069470D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Objectif d’apprentissage :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73782829" w14:textId="77777777" w:rsidR="00453C94" w:rsidRPr="00F17E48" w:rsidRDefault="00453C94" w:rsidP="0069470D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Savoir interpréter les pentes des courbes d’offre et de demande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909F" w14:textId="77777777" w:rsidR="00453C94" w:rsidRDefault="00453C94" w:rsidP="0069470D">
            <w:pPr>
              <w:spacing w:after="120" w:line="240" w:lineRule="auto"/>
              <w:rPr>
                <w:rFonts w:eastAsia="Times New Roman" w:cstheme="minorHAnsi"/>
                <w:lang w:eastAsia="fr-FR"/>
              </w:rPr>
            </w:pPr>
          </w:p>
        </w:tc>
      </w:tr>
    </w:tbl>
    <w:p w14:paraId="4CFD9BEC" w14:textId="77777777" w:rsidR="00453C94" w:rsidRDefault="00453C94" w:rsidP="00453C94">
      <w:pPr>
        <w:spacing w:after="0"/>
      </w:pPr>
    </w:p>
    <w:p w14:paraId="38538214" w14:textId="77777777" w:rsidR="00453C94" w:rsidRPr="002C7F61" w:rsidRDefault="00453C94" w:rsidP="00305F00">
      <w:pPr>
        <w:spacing w:after="0"/>
        <w:jc w:val="center"/>
        <w:rPr>
          <w:b/>
          <w:color w:val="2E74B5" w:themeColor="accent1" w:themeShade="BF"/>
          <w:sz w:val="28"/>
        </w:rPr>
      </w:pPr>
      <w:r w:rsidRPr="002C7F61">
        <w:rPr>
          <w:b/>
          <w:color w:val="2E74B5" w:themeColor="accent1" w:themeShade="BF"/>
          <w:sz w:val="28"/>
        </w:rPr>
        <w:t>Fiche support à destination de l’enseignant</w:t>
      </w:r>
    </w:p>
    <w:p w14:paraId="76B20ED5" w14:textId="77777777" w:rsidR="00453C94" w:rsidRDefault="00453C94" w:rsidP="00453C94">
      <w:pPr>
        <w:spacing w:after="0"/>
      </w:pPr>
    </w:p>
    <w:p w14:paraId="27EFEBDB" w14:textId="77777777" w:rsidR="00453C94" w:rsidRPr="00CD5767" w:rsidRDefault="00453C94" w:rsidP="00453C94">
      <w:pPr>
        <w:shd w:val="clear" w:color="auto" w:fill="2E74B5" w:themeFill="accent1" w:themeFillShade="BF"/>
        <w:spacing w:after="0" w:line="240" w:lineRule="auto"/>
        <w:jc w:val="both"/>
        <w:rPr>
          <w:b/>
          <w:bCs/>
          <w:iCs/>
          <w:color w:val="FFFFFF" w:themeColor="background1"/>
        </w:rPr>
      </w:pPr>
      <w:r w:rsidRPr="00CD5767">
        <w:rPr>
          <w:b/>
          <w:bCs/>
          <w:iCs/>
          <w:color w:val="FFFFFF" w:themeColor="background1"/>
        </w:rPr>
        <w:t>A</w:t>
      </w:r>
      <w:r w:rsidR="00477A0A">
        <w:rPr>
          <w:b/>
          <w:bCs/>
          <w:iCs/>
          <w:color w:val="FFFFFF" w:themeColor="background1"/>
        </w:rPr>
        <w:t xml:space="preserve">ctivité 1 </w:t>
      </w:r>
    </w:p>
    <w:p w14:paraId="3A37E861" w14:textId="77777777" w:rsidR="00477A0A" w:rsidRDefault="00477A0A" w:rsidP="00477A0A">
      <w:pPr>
        <w:spacing w:after="0"/>
      </w:pPr>
      <w:r w:rsidRPr="00305F00">
        <w:rPr>
          <w:b/>
        </w:rPr>
        <w:t>Cette activité peut avant tout s’envisager en tant qu’évaluation formative</w:t>
      </w:r>
      <w:r>
        <w:t xml:space="preserve">, après la séance de cours consacrée à l’interprétation des pentes des courbes d’offre et de demande. </w:t>
      </w:r>
    </w:p>
    <w:p w14:paraId="0DDAB772" w14:textId="77777777" w:rsidR="00477A0A" w:rsidRDefault="00477A0A" w:rsidP="00477A0A">
      <w:pPr>
        <w:pStyle w:val="Paragraphedeliste"/>
        <w:numPr>
          <w:ilvl w:val="0"/>
          <w:numId w:val="2"/>
        </w:numPr>
        <w:spacing w:after="0"/>
      </w:pPr>
      <w:r>
        <w:t xml:space="preserve">Soit en classe avec projection du fichier </w:t>
      </w:r>
      <w:proofErr w:type="spellStart"/>
      <w:r>
        <w:t>GeoGebra</w:t>
      </w:r>
      <w:proofErr w:type="spellEnd"/>
      <w:r>
        <w:t xml:space="preserve"> au tableau, et une version papier du questionnaire </w:t>
      </w:r>
    </w:p>
    <w:p w14:paraId="1ABC3A9A" w14:textId="77777777" w:rsidR="00477A0A" w:rsidRDefault="00477A0A" w:rsidP="00477A0A">
      <w:pPr>
        <w:pStyle w:val="Paragraphedeliste"/>
        <w:numPr>
          <w:ilvl w:val="0"/>
          <w:numId w:val="2"/>
        </w:numPr>
        <w:spacing w:after="0"/>
      </w:pPr>
      <w:r>
        <w:t>Soit avec matériel informatique (ordinateurs, tablettes, portables), et une version numérique du questionnaire</w:t>
      </w:r>
    </w:p>
    <w:p w14:paraId="4220E389" w14:textId="77777777" w:rsidR="00453C94" w:rsidRDefault="00453C94" w:rsidP="002C7F61">
      <w:pPr>
        <w:spacing w:before="60" w:after="60"/>
      </w:pPr>
      <w:r w:rsidRPr="00305F00">
        <w:rPr>
          <w:b/>
          <w:u w:val="single"/>
        </w:rPr>
        <w:t>Temps de l’activité envisagée</w:t>
      </w:r>
      <w:r w:rsidRPr="00305F00">
        <w:rPr>
          <w:b/>
        </w:rPr>
        <w:t> :</w:t>
      </w:r>
      <w:r>
        <w:t xml:space="preserve"> 5 minutes</w:t>
      </w:r>
    </w:p>
    <w:p w14:paraId="02C5E474" w14:textId="77777777" w:rsidR="00477A0A" w:rsidRDefault="00305F00" w:rsidP="002C7F61">
      <w:pPr>
        <w:spacing w:before="60" w:after="60"/>
      </w:pPr>
      <w:r w:rsidRPr="00305F00">
        <w:rPr>
          <w:b/>
          <w:u w:val="single"/>
        </w:rPr>
        <w:t>Etapes à suivre</w:t>
      </w:r>
      <w:r>
        <w:t xml:space="preserve"> : </w:t>
      </w:r>
    </w:p>
    <w:p w14:paraId="7CD9D5E8" w14:textId="77777777" w:rsidR="00477A0A" w:rsidRDefault="00477A0A" w:rsidP="00477A0A">
      <w:pPr>
        <w:pStyle w:val="Paragraphedeliste"/>
        <w:numPr>
          <w:ilvl w:val="0"/>
          <w:numId w:val="2"/>
        </w:numPr>
        <w:spacing w:after="0"/>
      </w:pPr>
      <w:r w:rsidRPr="00477A0A">
        <w:t xml:space="preserve">Vous disposez de la représentation graphique d’un marché fictif de chaussures de sport. Cette représentation est disponible sur le fichier </w:t>
      </w:r>
      <w:proofErr w:type="spellStart"/>
      <w:r w:rsidRPr="00477A0A">
        <w:t>GeoGe</w:t>
      </w:r>
      <w:r w:rsidR="00305F00">
        <w:t>bra</w:t>
      </w:r>
      <w:proofErr w:type="spellEnd"/>
      <w:r w:rsidR="00305F00">
        <w:t xml:space="preserve"> joint nommé « Graphique 1 » ; </w:t>
      </w:r>
    </w:p>
    <w:p w14:paraId="4BF02616" w14:textId="77777777" w:rsidR="00477A0A" w:rsidRDefault="00477A0A" w:rsidP="00477A0A">
      <w:pPr>
        <w:pStyle w:val="Paragraphedeliste"/>
        <w:numPr>
          <w:ilvl w:val="0"/>
          <w:numId w:val="2"/>
        </w:numPr>
        <w:spacing w:after="0"/>
      </w:pPr>
      <w:r>
        <w:t xml:space="preserve">Ouvrez le fichier </w:t>
      </w:r>
      <w:proofErr w:type="spellStart"/>
      <w:r>
        <w:t>GeoGebra</w:t>
      </w:r>
      <w:proofErr w:type="spellEnd"/>
      <w:r w:rsidR="00305F00">
        <w:t xml:space="preserve"> ; </w:t>
      </w:r>
    </w:p>
    <w:p w14:paraId="56F1EDB0" w14:textId="77777777" w:rsidR="00477A0A" w:rsidRDefault="00477A0A" w:rsidP="00477A0A">
      <w:pPr>
        <w:pStyle w:val="Paragraphedeliste"/>
        <w:numPr>
          <w:ilvl w:val="0"/>
          <w:numId w:val="2"/>
        </w:numPr>
        <w:spacing w:after="0"/>
      </w:pPr>
      <w:r>
        <w:t>Aucune manipulation n’est nécessaire sur le document, les élèv</w:t>
      </w:r>
      <w:r w:rsidR="00B14942">
        <w:t>es ont simplement à répondre au</w:t>
      </w:r>
      <w:r>
        <w:t xml:space="preserve"> questionnaire à l’aide des informations qu’il fournit</w:t>
      </w:r>
      <w:r w:rsidR="00305F00">
        <w:t xml:space="preserve"> ; </w:t>
      </w:r>
    </w:p>
    <w:p w14:paraId="1A384EA8" w14:textId="77777777" w:rsidR="00B14942" w:rsidRDefault="00B14942" w:rsidP="00477A0A">
      <w:pPr>
        <w:pStyle w:val="Paragraphedeliste"/>
        <w:numPr>
          <w:ilvl w:val="0"/>
          <w:numId w:val="2"/>
        </w:numPr>
        <w:spacing w:after="0"/>
      </w:pPr>
      <w:r>
        <w:t xml:space="preserve">Les collègues peuvent envisager différentes méthodes </w:t>
      </w:r>
      <w:r w:rsidR="00305F00">
        <w:t xml:space="preserve">pour </w:t>
      </w:r>
      <w:r>
        <w:t>recueillir les formulaires</w:t>
      </w:r>
      <w:r w:rsidR="00305F00">
        <w:t xml:space="preserve"> complétés</w:t>
      </w:r>
      <w:r>
        <w:t xml:space="preserve"> : </w:t>
      </w:r>
    </w:p>
    <w:p w14:paraId="7D2E5513" w14:textId="77777777" w:rsidR="00B14942" w:rsidRDefault="00B14942" w:rsidP="00B14942">
      <w:pPr>
        <w:pStyle w:val="Paragraphedeliste"/>
        <w:numPr>
          <w:ilvl w:val="1"/>
          <w:numId w:val="2"/>
        </w:numPr>
        <w:spacing w:after="0"/>
      </w:pPr>
      <w:r>
        <w:t>Sur le réseau de l’établissement</w:t>
      </w:r>
    </w:p>
    <w:p w14:paraId="7582B621" w14:textId="77777777" w:rsidR="00B14942" w:rsidRDefault="00B14942" w:rsidP="00B14942">
      <w:pPr>
        <w:pStyle w:val="Paragraphedeliste"/>
        <w:numPr>
          <w:ilvl w:val="1"/>
          <w:numId w:val="2"/>
        </w:numPr>
        <w:spacing w:after="0"/>
      </w:pPr>
      <w:r>
        <w:t xml:space="preserve">Sur un Moodle dédié </w:t>
      </w:r>
    </w:p>
    <w:p w14:paraId="3292167C" w14:textId="77777777" w:rsidR="00B14942" w:rsidRDefault="00B14942" w:rsidP="00B14942">
      <w:pPr>
        <w:pStyle w:val="Paragraphedeliste"/>
        <w:numPr>
          <w:ilvl w:val="1"/>
          <w:numId w:val="2"/>
        </w:numPr>
        <w:spacing w:after="0"/>
      </w:pPr>
      <w:r>
        <w:t xml:space="preserve">Sur un cloud (Google Drive, </w:t>
      </w:r>
      <w:proofErr w:type="spellStart"/>
      <w:r>
        <w:t>DropBox</w:t>
      </w:r>
      <w:proofErr w:type="spellEnd"/>
      <w:r>
        <w:t xml:space="preserve">, etc.) </w:t>
      </w:r>
    </w:p>
    <w:p w14:paraId="29756EB0" w14:textId="77777777" w:rsidR="00B14942" w:rsidRDefault="00B14942" w:rsidP="00B14942">
      <w:pPr>
        <w:pStyle w:val="Paragraphedeliste"/>
        <w:numPr>
          <w:ilvl w:val="1"/>
          <w:numId w:val="2"/>
        </w:numPr>
        <w:spacing w:after="0"/>
      </w:pPr>
      <w:r>
        <w:t>Par un message avec pièce jointe sur Pronote</w:t>
      </w:r>
    </w:p>
    <w:p w14:paraId="19240F09" w14:textId="77777777" w:rsidR="00477A0A" w:rsidRDefault="00477A0A" w:rsidP="00453C94">
      <w:pPr>
        <w:spacing w:after="0"/>
      </w:pPr>
    </w:p>
    <w:p w14:paraId="17618F7C" w14:textId="77777777" w:rsidR="00B14942" w:rsidRPr="00CD5767" w:rsidRDefault="00B14942" w:rsidP="00B14942">
      <w:pPr>
        <w:shd w:val="clear" w:color="auto" w:fill="2E74B5" w:themeFill="accent1" w:themeFillShade="BF"/>
        <w:spacing w:after="0" w:line="240" w:lineRule="auto"/>
        <w:jc w:val="both"/>
        <w:rPr>
          <w:b/>
          <w:bCs/>
          <w:iCs/>
          <w:color w:val="FFFFFF" w:themeColor="background1"/>
        </w:rPr>
      </w:pPr>
      <w:r w:rsidRPr="00CD5767">
        <w:rPr>
          <w:b/>
          <w:bCs/>
          <w:iCs/>
          <w:color w:val="FFFFFF" w:themeColor="background1"/>
        </w:rPr>
        <w:t>A</w:t>
      </w:r>
      <w:r>
        <w:rPr>
          <w:b/>
          <w:bCs/>
          <w:iCs/>
          <w:color w:val="FFFFFF" w:themeColor="background1"/>
        </w:rPr>
        <w:t>ctivité 2</w:t>
      </w:r>
    </w:p>
    <w:p w14:paraId="14CA38E7" w14:textId="77777777" w:rsidR="00B14942" w:rsidRDefault="00B14942" w:rsidP="00305F00">
      <w:pPr>
        <w:spacing w:after="0"/>
      </w:pPr>
      <w:r w:rsidRPr="00305F00">
        <w:rPr>
          <w:b/>
        </w:rPr>
        <w:t>Cette activité peut s’envisager</w:t>
      </w:r>
      <w:r>
        <w:t xml:space="preserve"> : </w:t>
      </w:r>
    </w:p>
    <w:p w14:paraId="2CF5B9E1" w14:textId="77777777" w:rsidR="00B14942" w:rsidRDefault="00305F00" w:rsidP="00B14942">
      <w:pPr>
        <w:pStyle w:val="Paragraphedeliste"/>
        <w:numPr>
          <w:ilvl w:val="0"/>
          <w:numId w:val="2"/>
        </w:numPr>
      </w:pPr>
      <w:r>
        <w:t>E</w:t>
      </w:r>
      <w:r w:rsidR="00B14942">
        <w:t xml:space="preserve">n tant qu’activité </w:t>
      </w:r>
      <w:r w:rsidR="00B14942" w:rsidRPr="00305F00">
        <w:rPr>
          <w:b/>
        </w:rPr>
        <w:t>durant les apprentissages</w:t>
      </w:r>
      <w:r w:rsidR="00B14942">
        <w:t xml:space="preserve"> pour expliciter les conséquences concrètes d’une modification des pentes d’offre et de demande. </w:t>
      </w:r>
    </w:p>
    <w:p w14:paraId="69E8BCE9" w14:textId="77777777" w:rsidR="00B14942" w:rsidRDefault="00B14942" w:rsidP="00B14942">
      <w:pPr>
        <w:pStyle w:val="Paragraphedeliste"/>
        <w:numPr>
          <w:ilvl w:val="0"/>
          <w:numId w:val="2"/>
        </w:numPr>
        <w:spacing w:after="0"/>
      </w:pPr>
      <w:r>
        <w:t>En tant qu’</w:t>
      </w:r>
      <w:r w:rsidRPr="00305F00">
        <w:rPr>
          <w:b/>
        </w:rPr>
        <w:t xml:space="preserve">évaluation formative </w:t>
      </w:r>
      <w:r>
        <w:t>pour récapituler les effets de ces modifications</w:t>
      </w:r>
    </w:p>
    <w:p w14:paraId="20A41E1F" w14:textId="77777777" w:rsidR="00B14942" w:rsidRDefault="00B14942" w:rsidP="002C7F61">
      <w:pPr>
        <w:spacing w:before="60" w:after="60"/>
      </w:pPr>
      <w:r w:rsidRPr="00305F00">
        <w:rPr>
          <w:b/>
          <w:u w:val="single"/>
        </w:rPr>
        <w:t>Temps de l’activité envisagée</w:t>
      </w:r>
      <w:r>
        <w:t xml:space="preserve"> : </w:t>
      </w:r>
      <w:r w:rsidR="00B34801">
        <w:t xml:space="preserve">5 </w:t>
      </w:r>
      <w:r>
        <w:t>minutes</w:t>
      </w:r>
    </w:p>
    <w:p w14:paraId="53245F2E" w14:textId="77777777" w:rsidR="00305F00" w:rsidRPr="00305F00" w:rsidRDefault="00305F00" w:rsidP="00305F00">
      <w:pPr>
        <w:spacing w:after="0"/>
        <w:rPr>
          <w:b/>
          <w:u w:val="single"/>
        </w:rPr>
      </w:pPr>
      <w:r w:rsidRPr="00305F00">
        <w:rPr>
          <w:b/>
          <w:u w:val="single"/>
        </w:rPr>
        <w:t xml:space="preserve">Indications sur le déroulement de l’activité </w:t>
      </w:r>
    </w:p>
    <w:p w14:paraId="35645256" w14:textId="77777777" w:rsidR="00B14942" w:rsidRPr="002C7F61" w:rsidRDefault="002C7F61" w:rsidP="00305F00">
      <w:pPr>
        <w:spacing w:after="0"/>
        <w:rPr>
          <w:b/>
          <w:color w:val="2E74B5" w:themeColor="accent1" w:themeShade="B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7A61ACC" wp14:editId="6A5EE60A">
            <wp:simplePos x="0" y="0"/>
            <wp:positionH relativeFrom="margin">
              <wp:posOffset>5825490</wp:posOffset>
            </wp:positionH>
            <wp:positionV relativeFrom="margin">
              <wp:posOffset>6388735</wp:posOffset>
            </wp:positionV>
            <wp:extent cx="1049655" cy="411480"/>
            <wp:effectExtent l="19050" t="19050" r="17145" b="2667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41148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4942" w:rsidRPr="002C7F61">
        <w:rPr>
          <w:b/>
          <w:color w:val="2E74B5" w:themeColor="accent1" w:themeShade="BF"/>
        </w:rPr>
        <w:t>1</w:t>
      </w:r>
      <w:r w:rsidR="00B14942" w:rsidRPr="002C7F61">
        <w:rPr>
          <w:b/>
          <w:color w:val="2E74B5" w:themeColor="accent1" w:themeShade="BF"/>
          <w:vertAlign w:val="superscript"/>
        </w:rPr>
        <w:t>ère</w:t>
      </w:r>
      <w:r w:rsidR="00B14942" w:rsidRPr="002C7F61">
        <w:rPr>
          <w:b/>
          <w:color w:val="2E74B5" w:themeColor="accent1" w:themeShade="BF"/>
        </w:rPr>
        <w:t xml:space="preserve"> étape. Manipulation : </w:t>
      </w:r>
    </w:p>
    <w:p w14:paraId="64B772EC" w14:textId="77777777" w:rsidR="00B34801" w:rsidRDefault="00B34801" w:rsidP="00B34801">
      <w:pPr>
        <w:pStyle w:val="Paragraphedeliste"/>
        <w:numPr>
          <w:ilvl w:val="0"/>
          <w:numId w:val="2"/>
        </w:numPr>
      </w:pPr>
      <w:r>
        <w:t xml:space="preserve">Ouvrir le fichier </w:t>
      </w:r>
      <w:proofErr w:type="spellStart"/>
      <w:r>
        <w:t>GeoGebra</w:t>
      </w:r>
      <w:proofErr w:type="spellEnd"/>
      <w:r w:rsidR="00305F00">
        <w:t xml:space="preserve"> « Graphique 2 ».</w:t>
      </w:r>
    </w:p>
    <w:p w14:paraId="6CC0C516" w14:textId="52F7EC6C" w:rsidR="00B14942" w:rsidRDefault="00305F00" w:rsidP="00305F00">
      <w:pPr>
        <w:pStyle w:val="Paragraphedeliste"/>
        <w:numPr>
          <w:ilvl w:val="1"/>
          <w:numId w:val="2"/>
        </w:numPr>
        <w:spacing w:after="0"/>
      </w:pPr>
      <w:r>
        <w:t>Pour les manipulations concernant la droite de la demande, i</w:t>
      </w:r>
      <w:r w:rsidR="00B14942">
        <w:t xml:space="preserve">l faut cliquer sur le curseur rond et le déplacer à gauche ou à droite sans relâcher.         </w:t>
      </w:r>
      <w:r w:rsidR="00B14942" w:rsidRPr="005278D1">
        <w:rPr>
          <w:noProof/>
        </w:rPr>
        <w:t xml:space="preserve"> </w:t>
      </w:r>
    </w:p>
    <w:p w14:paraId="3A55D8C6" w14:textId="0C35CA06" w:rsidR="00B14942" w:rsidRDefault="00305F00" w:rsidP="00305F00">
      <w:pPr>
        <w:pStyle w:val="Paragraphedeliste"/>
        <w:numPr>
          <w:ilvl w:val="1"/>
          <w:numId w:val="2"/>
        </w:num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5ABF6FB" wp14:editId="412EE3DC">
            <wp:simplePos x="0" y="0"/>
            <wp:positionH relativeFrom="margin">
              <wp:posOffset>5832475</wp:posOffset>
            </wp:positionH>
            <wp:positionV relativeFrom="margin">
              <wp:posOffset>7000048</wp:posOffset>
            </wp:positionV>
            <wp:extent cx="1059815" cy="492760"/>
            <wp:effectExtent l="19050" t="19050" r="26035" b="215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49276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Pour les manipulations concernant la droite d’offre, i</w:t>
      </w:r>
      <w:r w:rsidR="00B14942">
        <w:t xml:space="preserve">l faut cliquer sur le curseur rond et le déplacer à gauche ou à droite sans relâcher.       </w:t>
      </w:r>
    </w:p>
    <w:p w14:paraId="0A6A0078" w14:textId="77777777" w:rsidR="00B14942" w:rsidRPr="002C7F61" w:rsidRDefault="00B14942" w:rsidP="00305F00">
      <w:pPr>
        <w:spacing w:after="0"/>
        <w:rPr>
          <w:b/>
          <w:color w:val="2E74B5" w:themeColor="accent1" w:themeShade="BF"/>
        </w:rPr>
      </w:pPr>
      <w:r w:rsidRPr="002C7F61">
        <w:rPr>
          <w:b/>
          <w:color w:val="2E74B5" w:themeColor="accent1" w:themeShade="BF"/>
        </w:rPr>
        <w:t>2</w:t>
      </w:r>
      <w:r w:rsidRPr="002C7F61">
        <w:rPr>
          <w:b/>
          <w:color w:val="2E74B5" w:themeColor="accent1" w:themeShade="BF"/>
          <w:vertAlign w:val="superscript"/>
        </w:rPr>
        <w:t>ème</w:t>
      </w:r>
      <w:r w:rsidRPr="002C7F61">
        <w:rPr>
          <w:b/>
          <w:color w:val="2E74B5" w:themeColor="accent1" w:themeShade="BF"/>
        </w:rPr>
        <w:t xml:space="preserve"> étape. Interprétation </w:t>
      </w:r>
    </w:p>
    <w:p w14:paraId="1FA0BB96" w14:textId="77777777" w:rsidR="00305F00" w:rsidRPr="002C7F61" w:rsidRDefault="00305F00" w:rsidP="00305F00">
      <w:pPr>
        <w:spacing w:after="0"/>
        <w:rPr>
          <w:b/>
        </w:rPr>
      </w:pPr>
      <w:r w:rsidRPr="002C7F61">
        <w:rPr>
          <w:b/>
        </w:rPr>
        <w:t xml:space="preserve">Les élèves doivent utiliser les curseurs présents sur le fichier </w:t>
      </w:r>
      <w:proofErr w:type="spellStart"/>
      <w:r w:rsidRPr="002C7F61">
        <w:rPr>
          <w:b/>
        </w:rPr>
        <w:t>GeoGebra</w:t>
      </w:r>
      <w:proofErr w:type="spellEnd"/>
      <w:r w:rsidRPr="002C7F61">
        <w:rPr>
          <w:b/>
        </w:rPr>
        <w:t xml:space="preserve">. </w:t>
      </w:r>
    </w:p>
    <w:p w14:paraId="7449219C" w14:textId="77777777" w:rsidR="00305F00" w:rsidRDefault="00305F00" w:rsidP="00305F00">
      <w:pPr>
        <w:spacing w:after="0"/>
      </w:pPr>
      <w:r>
        <w:t xml:space="preserve">Concernant l’élasticité de la demande : </w:t>
      </w:r>
    </w:p>
    <w:p w14:paraId="349B5FC0" w14:textId="77777777" w:rsidR="00305F00" w:rsidRDefault="00305F00" w:rsidP="00305F00">
      <w:pPr>
        <w:pStyle w:val="Paragraphedeliste"/>
        <w:numPr>
          <w:ilvl w:val="0"/>
          <w:numId w:val="2"/>
        </w:numPr>
        <w:spacing w:after="0"/>
      </w:pPr>
      <w:r>
        <w:t>Une augmentation de la sensibilité au prix de la demande suppose que les élèves devront déplacer le curseur de la droite de la demande vers la droite</w:t>
      </w:r>
      <w:r w:rsidR="002C7F61">
        <w:t> ;</w:t>
      </w:r>
    </w:p>
    <w:p w14:paraId="47B508D0" w14:textId="77777777" w:rsidR="00B14942" w:rsidRDefault="00305F00" w:rsidP="00453C94">
      <w:pPr>
        <w:pStyle w:val="Paragraphedeliste"/>
        <w:numPr>
          <w:ilvl w:val="0"/>
          <w:numId w:val="2"/>
        </w:numPr>
        <w:spacing w:after="0"/>
      </w:pPr>
      <w:r>
        <w:t>Une diminution de la sensibilité au prix de l’offre suppose que les élèves devront déplacer le curseur de la droite d’offre vers la droite</w:t>
      </w:r>
      <w:r w:rsidR="002C7F61">
        <w:t>.</w:t>
      </w:r>
    </w:p>
    <w:sectPr w:rsidR="00B14942" w:rsidSect="00453C94">
      <w:pgSz w:w="11906" w:h="16838"/>
      <w:pgMar w:top="1417" w:right="424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A57C7"/>
    <w:multiLevelType w:val="hybridMultilevel"/>
    <w:tmpl w:val="80026C7C"/>
    <w:lvl w:ilvl="0" w:tplc="206420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0122F"/>
    <w:multiLevelType w:val="hybridMultilevel"/>
    <w:tmpl w:val="B6EE5D6E"/>
    <w:lvl w:ilvl="0" w:tplc="ECEA53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C94"/>
    <w:rsid w:val="001E5C0C"/>
    <w:rsid w:val="002C7F61"/>
    <w:rsid w:val="00305F00"/>
    <w:rsid w:val="00453C94"/>
    <w:rsid w:val="00477A0A"/>
    <w:rsid w:val="0074500E"/>
    <w:rsid w:val="008013C9"/>
    <w:rsid w:val="00960CDD"/>
    <w:rsid w:val="00B14942"/>
    <w:rsid w:val="00B34801"/>
    <w:rsid w:val="00B5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22EF"/>
  <w15:chartTrackingRefBased/>
  <w15:docId w15:val="{7B02D7A6-2BFF-4306-B155-BFBFA7E2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C94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3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Bernard</dc:creator>
  <cp:keywords/>
  <dc:description/>
  <cp:lastModifiedBy>Benoît Touron</cp:lastModifiedBy>
  <cp:revision>2</cp:revision>
  <dcterms:created xsi:type="dcterms:W3CDTF">2020-05-07T20:41:00Z</dcterms:created>
  <dcterms:modified xsi:type="dcterms:W3CDTF">2020-05-07T20:41:00Z</dcterms:modified>
</cp:coreProperties>
</file>