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
        <w:tblW w:w="11196"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1172"/>
        <w:gridCol w:w="4323"/>
        <w:gridCol w:w="5701"/>
      </w:tblGrid>
      <w:tr w:rsidR="0079095A" w:rsidRPr="0069036B" w14:paraId="7A85B61D" w14:textId="77777777" w:rsidTr="002615E9">
        <w:trPr>
          <w:trHeight w:val="330"/>
        </w:trPr>
        <w:tc>
          <w:tcPr>
            <w:tcW w:w="1172" w:type="dxa"/>
            <w:tcBorders>
              <w:top w:val="single" w:sz="4" w:space="0" w:color="auto"/>
              <w:bottom w:val="single" w:sz="4" w:space="0" w:color="auto"/>
            </w:tcBorders>
            <w:shd w:val="clear" w:color="auto" w:fill="000000"/>
            <w:vAlign w:val="center"/>
          </w:tcPr>
          <w:p w14:paraId="47982E7C" w14:textId="77777777" w:rsidR="0079095A" w:rsidRPr="0088456A" w:rsidRDefault="0079095A" w:rsidP="00335563">
            <w:pPr>
              <w:rPr>
                <w:rFonts w:ascii="Arial" w:hAnsi="Arial" w:cs="Arial"/>
                <w:b/>
                <w:color w:val="FFFFFF"/>
                <w:sz w:val="32"/>
                <w:szCs w:val="32"/>
              </w:rPr>
            </w:pPr>
            <w:bookmarkStart w:id="0" w:name="_Hlk6322157"/>
            <w:r w:rsidRPr="0088456A">
              <w:rPr>
                <w:rFonts w:ascii="Arial" w:hAnsi="Arial" w:cs="Arial"/>
                <w:b/>
                <w:color w:val="FFFFFF"/>
                <w:sz w:val="32"/>
                <w:szCs w:val="32"/>
              </w:rPr>
              <w:t>SES</w:t>
            </w:r>
          </w:p>
          <w:p w14:paraId="343C16E0" w14:textId="77777777" w:rsidR="0079095A" w:rsidRPr="0088456A" w:rsidRDefault="0079095A" w:rsidP="00335563">
            <w:pPr>
              <w:rPr>
                <w:rFonts w:ascii="Arial" w:hAnsi="Arial" w:cs="Arial"/>
                <w:b/>
                <w:color w:val="FFFFFF"/>
                <w:sz w:val="12"/>
                <w:szCs w:val="12"/>
              </w:rPr>
            </w:pPr>
            <w:r w:rsidRPr="0088456A">
              <w:rPr>
                <w:rFonts w:ascii="Arial" w:hAnsi="Arial" w:cs="Arial"/>
                <w:b/>
                <w:color w:val="FFFFFF"/>
                <w:sz w:val="12"/>
                <w:szCs w:val="12"/>
              </w:rPr>
              <w:t>Mme Philippe</w:t>
            </w:r>
          </w:p>
        </w:tc>
        <w:tc>
          <w:tcPr>
            <w:tcW w:w="4323" w:type="dxa"/>
            <w:tcBorders>
              <w:top w:val="single" w:sz="4" w:space="0" w:color="auto"/>
              <w:bottom w:val="single" w:sz="4" w:space="0" w:color="auto"/>
            </w:tcBorders>
            <w:shd w:val="clear" w:color="auto" w:fill="CC0066"/>
            <w:vAlign w:val="center"/>
          </w:tcPr>
          <w:p w14:paraId="00466253" w14:textId="77777777" w:rsidR="0079095A" w:rsidRPr="009C63DD" w:rsidRDefault="005D7FF3" w:rsidP="00335563">
            <w:pPr>
              <w:rPr>
                <w:rFonts w:ascii="Calibri" w:hAnsi="Calibri" w:cs="Calibri"/>
                <w:b/>
                <w:color w:val="FFFFFF"/>
                <w:highlight w:val="yellow"/>
              </w:rPr>
            </w:pPr>
            <w:r w:rsidRPr="009C63DD">
              <w:rPr>
                <w:rFonts w:ascii="Calibri" w:hAnsi="Calibri" w:cs="Calibri"/>
                <w:b/>
                <w:color w:val="FFFFFF"/>
              </w:rPr>
              <w:t xml:space="preserve">Comment </w:t>
            </w:r>
            <w:r w:rsidR="00817C7C">
              <w:rPr>
                <w:rFonts w:ascii="Calibri" w:hAnsi="Calibri" w:cs="Calibri"/>
                <w:b/>
                <w:color w:val="FFFFFF"/>
              </w:rPr>
              <w:t>s’organise la vie politique ?</w:t>
            </w:r>
          </w:p>
        </w:tc>
        <w:tc>
          <w:tcPr>
            <w:tcW w:w="5701" w:type="dxa"/>
            <w:tcBorders>
              <w:top w:val="single" w:sz="4" w:space="0" w:color="auto"/>
              <w:bottom w:val="single" w:sz="4" w:space="0" w:color="auto"/>
            </w:tcBorders>
            <w:shd w:val="clear" w:color="auto" w:fill="FF99CC"/>
            <w:vAlign w:val="center"/>
          </w:tcPr>
          <w:p w14:paraId="2736C08D" w14:textId="15AD0ACA" w:rsidR="0079095A" w:rsidRPr="0088456A" w:rsidRDefault="0079095A" w:rsidP="00335563">
            <w:pPr>
              <w:rPr>
                <w:rFonts w:ascii="Calibri" w:hAnsi="Calibri" w:cs="Calibri"/>
                <w:b/>
              </w:rPr>
            </w:pPr>
            <w:r w:rsidRPr="0079095A">
              <w:rPr>
                <w:rFonts w:ascii="Calibri" w:hAnsi="Calibri" w:cs="Calibri"/>
                <w:b/>
                <w:u w:val="single"/>
              </w:rPr>
              <w:t xml:space="preserve">Séance </w:t>
            </w:r>
            <w:r w:rsidR="00AF55A3">
              <w:rPr>
                <w:rFonts w:ascii="Calibri" w:hAnsi="Calibri" w:cs="Calibri"/>
                <w:b/>
                <w:u w:val="single"/>
              </w:rPr>
              <w:t>4</w:t>
            </w:r>
            <w:r w:rsidRPr="0088456A">
              <w:rPr>
                <w:rFonts w:ascii="Calibri" w:hAnsi="Calibri" w:cs="Calibri"/>
                <w:b/>
              </w:rPr>
              <w:t xml:space="preserve"> :</w:t>
            </w:r>
            <w:r w:rsidR="005F29C4" w:rsidRPr="0088456A">
              <w:rPr>
                <w:rFonts w:ascii="Calibri" w:hAnsi="Calibri" w:cs="Calibri"/>
                <w:b/>
              </w:rPr>
              <w:t xml:space="preserve"> </w:t>
            </w:r>
            <w:r w:rsidR="00FA57B8">
              <w:rPr>
                <w:rFonts w:ascii="Calibri" w:hAnsi="Calibri" w:cs="Calibri"/>
                <w:b/>
              </w:rPr>
              <w:t>L</w:t>
            </w:r>
            <w:r w:rsidR="006669AE">
              <w:rPr>
                <w:rFonts w:ascii="Calibri" w:hAnsi="Calibri" w:cs="Calibri"/>
                <w:b/>
              </w:rPr>
              <w:t xml:space="preserve">es </w:t>
            </w:r>
            <w:r w:rsidR="00877E32">
              <w:rPr>
                <w:rFonts w:ascii="Calibri" w:hAnsi="Calibri" w:cs="Calibri"/>
                <w:b/>
              </w:rPr>
              <w:t>différents acteurs de la vie politique</w:t>
            </w:r>
          </w:p>
        </w:tc>
      </w:tr>
      <w:bookmarkEnd w:id="0"/>
    </w:tbl>
    <w:p w14:paraId="76A87D67" w14:textId="77777777" w:rsidR="00BB05AF" w:rsidRDefault="00BB05AF" w:rsidP="002A33D9">
      <w:pPr>
        <w:spacing w:line="140" w:lineRule="exact"/>
        <w:rPr>
          <w:sz w:val="18"/>
          <w:szCs w:val="18"/>
        </w:rPr>
      </w:pPr>
    </w:p>
    <w:p w14:paraId="38DFD6D3" w14:textId="77777777" w:rsidR="00AF55A3" w:rsidRPr="00AF55A3" w:rsidRDefault="00AF55A3" w:rsidP="002A33D9">
      <w:pPr>
        <w:spacing w:line="140" w:lineRule="exact"/>
        <w:rPr>
          <w:rFonts w:ascii="Calibri" w:hAnsi="Calibri" w:cs="Calibri"/>
          <w:sz w:val="20"/>
          <w:szCs w:val="20"/>
        </w:rPr>
      </w:pPr>
    </w:p>
    <w:p w14:paraId="7E41209C" w14:textId="77777777" w:rsidR="00AF55A3" w:rsidRDefault="00AF55A3" w:rsidP="00AF55A3">
      <w:pPr>
        <w:rPr>
          <w:rFonts w:ascii="Calibri" w:hAnsi="Calibri" w:cs="Calibri"/>
          <w:b/>
          <w:bCs/>
          <w:color w:val="0070C0"/>
          <w:sz w:val="22"/>
          <w:szCs w:val="22"/>
        </w:rPr>
      </w:pPr>
      <w:r>
        <w:rPr>
          <w:rFonts w:ascii="Calibri" w:hAnsi="Calibri" w:cs="Calibri"/>
          <w:b/>
          <w:bCs/>
          <w:color w:val="0070C0"/>
          <w:sz w:val="22"/>
          <w:szCs w:val="22"/>
          <w:u w:val="single"/>
        </w:rPr>
        <w:t>Exercice 1</w:t>
      </w:r>
      <w:r>
        <w:rPr>
          <w:rFonts w:ascii="Calibri" w:hAnsi="Calibri" w:cs="Calibri"/>
          <w:b/>
          <w:bCs/>
          <w:color w:val="0070C0"/>
          <w:sz w:val="22"/>
          <w:szCs w:val="22"/>
        </w:rPr>
        <w:t> : le rôle des partis politiques</w:t>
      </w:r>
    </w:p>
    <w:p w14:paraId="238CF736" w14:textId="77777777" w:rsidR="00AF55A3" w:rsidRDefault="00AF55A3" w:rsidP="00AF55A3">
      <w:pPr>
        <w:rPr>
          <w:rFonts w:ascii="Calibri" w:hAnsi="Calibri" w:cs="Calibri"/>
          <w:b/>
          <w:bCs/>
          <w:color w:val="0070C0"/>
          <w:sz w:val="22"/>
          <w:szCs w:val="22"/>
        </w:rPr>
      </w:pPr>
    </w:p>
    <w:p w14:paraId="71F493E1" w14:textId="77777777" w:rsidR="00AF55A3" w:rsidRDefault="00AF55A3" w:rsidP="00AF55A3">
      <w:pPr>
        <w:rPr>
          <w:rFonts w:ascii="Calibri" w:hAnsi="Calibri" w:cs="Calibri"/>
          <w:sz w:val="20"/>
          <w:szCs w:val="20"/>
        </w:rPr>
      </w:pPr>
      <w:r w:rsidRPr="00F26F1D">
        <w:rPr>
          <w:rFonts w:ascii="Calibri" w:hAnsi="Calibri" w:cs="Calibri"/>
          <w:b/>
          <w:bCs/>
          <w:color w:val="FFFFFF"/>
          <w:sz w:val="22"/>
          <w:szCs w:val="22"/>
          <w:highlight w:val="black"/>
        </w:rPr>
        <w:t>VIDEO 1</w:t>
      </w:r>
      <w:r w:rsidRPr="00AF55A3">
        <w:rPr>
          <w:rFonts w:ascii="Calibri" w:hAnsi="Calibri" w:cs="Calibri"/>
          <w:sz w:val="20"/>
          <w:szCs w:val="20"/>
        </w:rPr>
        <w:t xml:space="preserve">: </w:t>
      </w:r>
      <w:hyperlink r:id="rId5" w:history="1">
        <w:r w:rsidRPr="00AF55A3">
          <w:rPr>
            <w:rStyle w:val="Lienhypertexte"/>
            <w:rFonts w:ascii="Calibri" w:hAnsi="Calibri" w:cs="Calibri"/>
            <w:b/>
            <w:bCs/>
            <w:sz w:val="20"/>
            <w:szCs w:val="20"/>
          </w:rPr>
          <w:t>Les partis</w:t>
        </w:r>
      </w:hyperlink>
    </w:p>
    <w:p w14:paraId="4EDA0098" w14:textId="77777777" w:rsidR="00AF55A3" w:rsidRPr="00AF55A3" w:rsidRDefault="00AF55A3" w:rsidP="00AF55A3">
      <w:pPr>
        <w:rPr>
          <w:rFonts w:ascii="Calibri" w:hAnsi="Calibri" w:cs="Calibri"/>
          <w:sz w:val="20"/>
          <w:szCs w:val="20"/>
        </w:rPr>
      </w:pPr>
    </w:p>
    <w:p w14:paraId="1C55A9C1" w14:textId="77777777" w:rsidR="00AF55A3" w:rsidRPr="00A670D9" w:rsidRDefault="00AF55A3" w:rsidP="00AF55A3">
      <w:pPr>
        <w:rPr>
          <w:rFonts w:ascii="Calibri" w:hAnsi="Calibri" w:cs="Calibri"/>
          <w:b/>
          <w:bCs/>
          <w:sz w:val="20"/>
          <w:szCs w:val="20"/>
        </w:rPr>
      </w:pPr>
      <w:r w:rsidRPr="00AF55A3">
        <w:rPr>
          <w:rFonts w:ascii="Calibri" w:hAnsi="Calibri" w:cs="Calibri"/>
          <w:b/>
          <w:bCs/>
          <w:color w:val="FFFFFF"/>
          <w:sz w:val="22"/>
          <w:szCs w:val="22"/>
          <w:highlight w:val="black"/>
        </w:rPr>
        <w:t xml:space="preserve">VIDEO </w:t>
      </w:r>
      <w:r>
        <w:rPr>
          <w:rFonts w:ascii="Calibri" w:hAnsi="Calibri" w:cs="Calibri"/>
          <w:b/>
          <w:bCs/>
          <w:color w:val="FFFFFF"/>
          <w:sz w:val="22"/>
          <w:szCs w:val="22"/>
          <w:highlight w:val="black"/>
        </w:rPr>
        <w:t>2</w:t>
      </w:r>
      <w:r w:rsidRPr="00AF55A3">
        <w:rPr>
          <w:rFonts w:ascii="Calibri" w:hAnsi="Calibri" w:cs="Calibri"/>
          <w:sz w:val="20"/>
          <w:szCs w:val="20"/>
        </w:rPr>
        <w:t xml:space="preserve">: </w:t>
      </w:r>
      <w:hyperlink r:id="rId6" w:history="1">
        <w:r w:rsidRPr="00A670D9">
          <w:rPr>
            <w:rStyle w:val="Lienhypertexte"/>
            <w:rFonts w:ascii="Calibri" w:hAnsi="Calibri" w:cs="Calibri"/>
            <w:b/>
            <w:bCs/>
            <w:sz w:val="20"/>
            <w:szCs w:val="20"/>
          </w:rPr>
          <w:t>mo</w:t>
        </w:r>
        <w:bookmarkStart w:id="1" w:name="_GoBack"/>
        <w:bookmarkEnd w:id="1"/>
        <w:r w:rsidRPr="00A670D9">
          <w:rPr>
            <w:rStyle w:val="Lienhypertexte"/>
            <w:rFonts w:ascii="Calibri" w:hAnsi="Calibri" w:cs="Calibri"/>
            <w:b/>
            <w:bCs/>
            <w:sz w:val="20"/>
            <w:szCs w:val="20"/>
          </w:rPr>
          <w:t>bilisation électorale pour les militants de la France Insoumise</w:t>
        </w:r>
      </w:hyperlink>
    </w:p>
    <w:p w14:paraId="1D5DFF1F" w14:textId="77777777" w:rsidR="00AF55A3" w:rsidRPr="00AF55A3" w:rsidRDefault="00AF55A3" w:rsidP="00AF55A3">
      <w:pPr>
        <w:rPr>
          <w:rFonts w:ascii="Calibri" w:hAnsi="Calibri" w:cs="Calibri"/>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
        <w:gridCol w:w="567"/>
        <w:gridCol w:w="5812"/>
      </w:tblGrid>
      <w:tr w:rsidR="002E21B7" w:rsidRPr="00F26F1D" w14:paraId="693E04A0" w14:textId="77777777" w:rsidTr="00A670D9">
        <w:tc>
          <w:tcPr>
            <w:tcW w:w="4077" w:type="dxa"/>
            <w:tcBorders>
              <w:top w:val="single" w:sz="4" w:space="0" w:color="auto"/>
              <w:left w:val="single" w:sz="4" w:space="0" w:color="auto"/>
              <w:bottom w:val="single" w:sz="4" w:space="0" w:color="auto"/>
              <w:right w:val="single" w:sz="4" w:space="0" w:color="auto"/>
            </w:tcBorders>
            <w:shd w:val="clear" w:color="auto" w:fill="5B9BD5"/>
            <w:vAlign w:val="center"/>
          </w:tcPr>
          <w:p w14:paraId="3A110FF8" w14:textId="77777777" w:rsidR="00AF55A3" w:rsidRPr="00F26F1D" w:rsidRDefault="00AF55A3" w:rsidP="00F26F1D">
            <w:pPr>
              <w:spacing w:after="120"/>
              <w:rPr>
                <w:rFonts w:ascii="Calibri" w:eastAsia="Calibri" w:hAnsi="Calibri" w:cs="Calibri"/>
                <w:color w:val="FFFFFF"/>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3B9E706A" w14:textId="77777777" w:rsidR="00AF55A3" w:rsidRPr="00F26F1D" w:rsidRDefault="00AF55A3" w:rsidP="00F26F1D">
            <w:pPr>
              <w:spacing w:after="120"/>
              <w:rPr>
                <w:rFonts w:ascii="Calibri" w:eastAsia="Calibri" w:hAnsi="Calibri" w:cs="Calibri"/>
                <w:b/>
                <w:bCs/>
                <w:color w:val="FFFFFF"/>
                <w:sz w:val="18"/>
                <w:szCs w:val="18"/>
              </w:rPr>
            </w:pPr>
            <w:r w:rsidRPr="00F26F1D">
              <w:rPr>
                <w:rFonts w:ascii="Calibri" w:eastAsia="Calibri" w:hAnsi="Calibri" w:cs="Calibri"/>
                <w:b/>
                <w:bCs/>
                <w:color w:val="FFFFFF"/>
                <w:sz w:val="18"/>
                <w:szCs w:val="18"/>
              </w:rPr>
              <w:t>Vrai</w:t>
            </w:r>
          </w:p>
        </w:tc>
        <w:tc>
          <w:tcPr>
            <w:tcW w:w="567"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484B6BBF" w14:textId="77777777" w:rsidR="00AF55A3" w:rsidRPr="00F26F1D" w:rsidRDefault="00AF55A3" w:rsidP="00F26F1D">
            <w:pPr>
              <w:spacing w:after="120"/>
              <w:rPr>
                <w:rFonts w:ascii="Calibri" w:eastAsia="Calibri" w:hAnsi="Calibri" w:cs="Calibri"/>
                <w:b/>
                <w:bCs/>
                <w:color w:val="FFFFFF"/>
                <w:sz w:val="18"/>
                <w:szCs w:val="18"/>
              </w:rPr>
            </w:pPr>
            <w:r w:rsidRPr="00F26F1D">
              <w:rPr>
                <w:rFonts w:ascii="Calibri" w:eastAsia="Calibri" w:hAnsi="Calibri" w:cs="Calibri"/>
                <w:b/>
                <w:bCs/>
                <w:color w:val="FFFFFF"/>
                <w:sz w:val="18"/>
                <w:szCs w:val="18"/>
              </w:rPr>
              <w:t>Faux</w:t>
            </w:r>
          </w:p>
        </w:tc>
        <w:tc>
          <w:tcPr>
            <w:tcW w:w="5812" w:type="dxa"/>
            <w:tcBorders>
              <w:top w:val="single" w:sz="4" w:space="0" w:color="auto"/>
              <w:left w:val="single" w:sz="4" w:space="0" w:color="auto"/>
              <w:bottom w:val="single" w:sz="4" w:space="0" w:color="auto"/>
              <w:right w:val="single" w:sz="4" w:space="0" w:color="auto"/>
            </w:tcBorders>
            <w:shd w:val="clear" w:color="auto" w:fill="5B9BD5"/>
            <w:vAlign w:val="center"/>
            <w:hideMark/>
          </w:tcPr>
          <w:p w14:paraId="1071650B" w14:textId="77777777" w:rsidR="00AF55A3" w:rsidRPr="00F26F1D" w:rsidRDefault="00AF55A3" w:rsidP="00F26F1D">
            <w:pPr>
              <w:spacing w:after="120"/>
              <w:rPr>
                <w:rFonts w:ascii="Calibri" w:eastAsia="Calibri" w:hAnsi="Calibri" w:cs="Calibri"/>
                <w:b/>
                <w:bCs/>
                <w:color w:val="FFFFFF"/>
                <w:sz w:val="18"/>
                <w:szCs w:val="18"/>
              </w:rPr>
            </w:pPr>
            <w:r w:rsidRPr="00F26F1D">
              <w:rPr>
                <w:rFonts w:ascii="Calibri" w:eastAsia="Calibri" w:hAnsi="Calibri" w:cs="Calibri"/>
                <w:b/>
                <w:bCs/>
                <w:color w:val="FFFFFF"/>
                <w:sz w:val="18"/>
                <w:szCs w:val="18"/>
              </w:rPr>
              <w:t>Commentaires</w:t>
            </w:r>
          </w:p>
        </w:tc>
      </w:tr>
      <w:tr w:rsidR="002E21B7" w:rsidRPr="00F26F1D" w14:paraId="23922053" w14:textId="77777777" w:rsidTr="00A670D9">
        <w:trPr>
          <w:trHeight w:val="431"/>
        </w:trPr>
        <w:tc>
          <w:tcPr>
            <w:tcW w:w="407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B445FB8" w14:textId="77777777" w:rsidR="00AF55A3" w:rsidRPr="00F26F1D" w:rsidRDefault="00AF55A3" w:rsidP="00F26F1D">
            <w:pPr>
              <w:spacing w:after="120"/>
              <w:rPr>
                <w:rFonts w:ascii="Calibri" w:eastAsia="Calibri" w:hAnsi="Calibri" w:cs="Calibri"/>
                <w:b/>
                <w:bCs/>
                <w:sz w:val="18"/>
                <w:szCs w:val="18"/>
              </w:rPr>
            </w:pPr>
            <w:r w:rsidRPr="00F26F1D">
              <w:rPr>
                <w:rFonts w:ascii="Calibri" w:eastAsia="Calibri" w:hAnsi="Calibri" w:cs="Calibri"/>
                <w:b/>
                <w:bCs/>
                <w:sz w:val="18"/>
                <w:szCs w:val="18"/>
              </w:rPr>
              <w:t xml:space="preserve">Un parti politique rassemble des personnes ayant les mêmes idées et opinions… </w:t>
            </w: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5918D768"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290C8826"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DEEAF6"/>
            <w:vAlign w:val="center"/>
          </w:tcPr>
          <w:p w14:paraId="60CFEBB3" w14:textId="77777777" w:rsidR="00AF55A3" w:rsidRPr="00F26F1D" w:rsidRDefault="00AF55A3" w:rsidP="00F26F1D">
            <w:pPr>
              <w:spacing w:after="120"/>
              <w:rPr>
                <w:rFonts w:ascii="Calibri" w:eastAsia="Calibri" w:hAnsi="Calibri" w:cs="Calibri"/>
                <w:sz w:val="18"/>
                <w:szCs w:val="18"/>
              </w:rPr>
            </w:pPr>
          </w:p>
        </w:tc>
      </w:tr>
      <w:tr w:rsidR="002E21B7" w:rsidRPr="00F26F1D" w14:paraId="303952FD" w14:textId="77777777" w:rsidTr="00A670D9">
        <w:trPr>
          <w:trHeight w:val="736"/>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D204"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Les partis sont un danger pour la démocratie.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BB054"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86E4A"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99BFCAD" w14:textId="77777777" w:rsidR="00AF55A3" w:rsidRPr="00F26F1D" w:rsidRDefault="00AF55A3" w:rsidP="00F26F1D">
            <w:pPr>
              <w:spacing w:after="120"/>
              <w:rPr>
                <w:rFonts w:ascii="Calibri" w:eastAsia="Calibri" w:hAnsi="Calibri" w:cs="Calibri"/>
                <w:sz w:val="18"/>
                <w:szCs w:val="18"/>
              </w:rPr>
            </w:pPr>
          </w:p>
        </w:tc>
      </w:tr>
      <w:tr w:rsidR="002E21B7" w:rsidRPr="00F26F1D" w14:paraId="205FCD92" w14:textId="77777777" w:rsidTr="00A670D9">
        <w:trPr>
          <w:trHeight w:val="846"/>
        </w:trPr>
        <w:tc>
          <w:tcPr>
            <w:tcW w:w="407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317B18"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Un parti n’a pas pour but de proposer des réponses aux aspects de la vie en commun, mais juste de conquérir le pouvoir.</w:t>
            </w: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5F4C109F"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042699DA"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DEEAF6"/>
            <w:vAlign w:val="center"/>
          </w:tcPr>
          <w:p w14:paraId="57E8FDDC" w14:textId="77777777" w:rsidR="00AF55A3" w:rsidRPr="00F26F1D" w:rsidRDefault="00AF55A3" w:rsidP="00F26F1D">
            <w:pPr>
              <w:spacing w:after="120"/>
              <w:rPr>
                <w:rFonts w:ascii="Calibri" w:eastAsia="Calibri" w:hAnsi="Calibri" w:cs="Calibri"/>
                <w:sz w:val="18"/>
                <w:szCs w:val="18"/>
              </w:rPr>
            </w:pPr>
          </w:p>
        </w:tc>
      </w:tr>
      <w:tr w:rsidR="002E21B7" w:rsidRPr="00F26F1D" w14:paraId="12F0A90D" w14:textId="77777777" w:rsidTr="00A670D9">
        <w:trPr>
          <w:trHeight w:val="688"/>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1C0E"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Les programmes sont élaborés sans les citoyens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6F989"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FDC4E"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4336685" w14:textId="77777777" w:rsidR="00AF55A3" w:rsidRPr="00F26F1D" w:rsidRDefault="00AF55A3" w:rsidP="00F26F1D">
            <w:pPr>
              <w:spacing w:after="120"/>
              <w:rPr>
                <w:rFonts w:ascii="Calibri" w:eastAsia="Calibri" w:hAnsi="Calibri" w:cs="Calibri"/>
                <w:sz w:val="18"/>
                <w:szCs w:val="18"/>
              </w:rPr>
            </w:pPr>
          </w:p>
        </w:tc>
      </w:tr>
      <w:tr w:rsidR="002E21B7" w:rsidRPr="00F26F1D" w14:paraId="3A4E426F" w14:textId="77777777" w:rsidTr="00A670D9">
        <w:trPr>
          <w:trHeight w:val="698"/>
        </w:trPr>
        <w:tc>
          <w:tcPr>
            <w:tcW w:w="407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5921C0F"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Les candidats aux élections devraient être davantage non affiliés à un parti</w:t>
            </w: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414B381A"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7DB41050"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DEEAF6"/>
            <w:vAlign w:val="center"/>
          </w:tcPr>
          <w:p w14:paraId="7FE2C937" w14:textId="77777777" w:rsidR="00AF55A3" w:rsidRPr="00F26F1D" w:rsidRDefault="00AF55A3" w:rsidP="00F26F1D">
            <w:pPr>
              <w:spacing w:after="120"/>
              <w:rPr>
                <w:rFonts w:ascii="Calibri" w:eastAsia="Calibri" w:hAnsi="Calibri" w:cs="Calibri"/>
                <w:sz w:val="18"/>
                <w:szCs w:val="18"/>
              </w:rPr>
            </w:pPr>
          </w:p>
        </w:tc>
      </w:tr>
      <w:tr w:rsidR="002E21B7" w:rsidRPr="00F26F1D" w14:paraId="1CBAE5F9" w14:textId="77777777" w:rsidTr="00A670D9">
        <w:trPr>
          <w:trHeight w:val="85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7751D"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 xml:space="preserve">On ne sait pas vraiment comment sont choisis les candidats des partis.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4BCBE"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398B61"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DA4F795" w14:textId="77777777" w:rsidR="00AF55A3" w:rsidRPr="00F26F1D" w:rsidRDefault="00AF55A3" w:rsidP="00F26F1D">
            <w:pPr>
              <w:spacing w:after="120"/>
              <w:rPr>
                <w:rFonts w:ascii="Calibri" w:eastAsia="Calibri" w:hAnsi="Calibri" w:cs="Calibri"/>
                <w:sz w:val="18"/>
                <w:szCs w:val="18"/>
              </w:rPr>
            </w:pPr>
          </w:p>
        </w:tc>
      </w:tr>
      <w:tr w:rsidR="002E21B7" w:rsidRPr="00F26F1D" w14:paraId="3A114E57" w14:textId="77777777" w:rsidTr="00A670D9">
        <w:trPr>
          <w:trHeight w:val="692"/>
        </w:trPr>
        <w:tc>
          <w:tcPr>
            <w:tcW w:w="407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91548F0"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Candidats et militants sont synonymes.</w:t>
            </w: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509C03F7"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tcPr>
          <w:p w14:paraId="0C510056"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DEEAF6"/>
            <w:vAlign w:val="center"/>
          </w:tcPr>
          <w:p w14:paraId="1A86A269" w14:textId="77777777" w:rsidR="00AF55A3" w:rsidRPr="00F26F1D" w:rsidRDefault="00AF55A3" w:rsidP="00F26F1D">
            <w:pPr>
              <w:spacing w:after="120"/>
              <w:rPr>
                <w:rFonts w:ascii="Calibri" w:eastAsia="Calibri" w:hAnsi="Calibri" w:cs="Calibri"/>
                <w:sz w:val="18"/>
                <w:szCs w:val="18"/>
              </w:rPr>
            </w:pPr>
          </w:p>
        </w:tc>
      </w:tr>
      <w:tr w:rsidR="002E21B7" w:rsidRPr="00F26F1D" w14:paraId="0BAA5877" w14:textId="77777777" w:rsidTr="00A670D9">
        <w:trPr>
          <w:trHeight w:val="844"/>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4249" w14:textId="77777777" w:rsidR="00AF55A3" w:rsidRPr="00F26F1D" w:rsidRDefault="00AF55A3" w:rsidP="00F26F1D">
            <w:pPr>
              <w:spacing w:after="120"/>
              <w:rPr>
                <w:rFonts w:ascii="Calibri" w:eastAsia="Calibri" w:hAnsi="Calibri" w:cs="Calibri"/>
                <w:sz w:val="18"/>
                <w:szCs w:val="18"/>
              </w:rPr>
            </w:pPr>
            <w:r w:rsidRPr="00F26F1D">
              <w:rPr>
                <w:rFonts w:ascii="Calibri" w:eastAsia="Calibri" w:hAnsi="Calibri" w:cs="Calibri"/>
                <w:b/>
                <w:bCs/>
                <w:sz w:val="18"/>
                <w:szCs w:val="18"/>
              </w:rPr>
              <w:t xml:space="preserve">Les militants font vivre une démocratie de proximité.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B6CCD3" w14:textId="77777777" w:rsidR="00AF55A3" w:rsidRPr="00F26F1D" w:rsidRDefault="00AF55A3" w:rsidP="00F26F1D">
            <w:pPr>
              <w:spacing w:after="120"/>
              <w:rPr>
                <w:rFonts w:ascii="Calibri" w:eastAsia="Calibri" w:hAnsi="Calibri" w:cs="Calibr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CA07A" w14:textId="77777777" w:rsidR="00AF55A3" w:rsidRPr="00F26F1D" w:rsidRDefault="00AF55A3" w:rsidP="00F26F1D">
            <w:pPr>
              <w:spacing w:after="120"/>
              <w:rPr>
                <w:rFonts w:ascii="Calibri" w:eastAsia="Calibri" w:hAnsi="Calibri" w:cs="Calibri"/>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A0562C2" w14:textId="77777777" w:rsidR="00AF55A3" w:rsidRPr="00F26F1D" w:rsidRDefault="00AF55A3" w:rsidP="00F26F1D">
            <w:pPr>
              <w:spacing w:after="120"/>
              <w:rPr>
                <w:rFonts w:ascii="Calibri" w:eastAsia="Calibri" w:hAnsi="Calibri" w:cs="Calibri"/>
                <w:sz w:val="18"/>
                <w:szCs w:val="18"/>
              </w:rPr>
            </w:pPr>
          </w:p>
        </w:tc>
      </w:tr>
    </w:tbl>
    <w:p w14:paraId="2110723F" w14:textId="77777777" w:rsidR="00AF55A3" w:rsidRPr="00AF55A3" w:rsidRDefault="00AF55A3" w:rsidP="00AF55A3">
      <w:pPr>
        <w:rPr>
          <w:rFonts w:ascii="Calibri" w:hAnsi="Calibri" w:cs="Calibri"/>
          <w:sz w:val="20"/>
          <w:szCs w:val="20"/>
          <w:lang w:eastAsia="en-US"/>
        </w:rPr>
      </w:pPr>
    </w:p>
    <w:p w14:paraId="0EFBAA64" w14:textId="77777777" w:rsidR="00A670D9" w:rsidRDefault="00A670D9" w:rsidP="00AF55A3">
      <w:pPr>
        <w:rPr>
          <w:rFonts w:ascii="Calibri" w:hAnsi="Calibri" w:cs="Calibri"/>
          <w:b/>
          <w:bCs/>
          <w:color w:val="0070C0"/>
          <w:sz w:val="22"/>
          <w:szCs w:val="22"/>
          <w:u w:val="single"/>
        </w:rPr>
      </w:pPr>
    </w:p>
    <w:p w14:paraId="67C46716" w14:textId="77777777" w:rsidR="00AF55A3" w:rsidRDefault="00AF55A3" w:rsidP="00AF55A3">
      <w:pPr>
        <w:rPr>
          <w:rFonts w:ascii="Calibri" w:hAnsi="Calibri" w:cs="Calibri"/>
          <w:b/>
          <w:bCs/>
          <w:color w:val="0070C0"/>
          <w:sz w:val="22"/>
          <w:szCs w:val="22"/>
        </w:rPr>
      </w:pPr>
      <w:r>
        <w:rPr>
          <w:rFonts w:ascii="Calibri" w:hAnsi="Calibri" w:cs="Calibri"/>
          <w:b/>
          <w:bCs/>
          <w:color w:val="0070C0"/>
          <w:sz w:val="22"/>
          <w:szCs w:val="22"/>
          <w:u w:val="single"/>
        </w:rPr>
        <w:t>Exercice 2</w:t>
      </w:r>
      <w:r>
        <w:rPr>
          <w:rFonts w:ascii="Calibri" w:hAnsi="Calibri" w:cs="Calibri"/>
          <w:b/>
          <w:bCs/>
          <w:color w:val="0070C0"/>
          <w:sz w:val="22"/>
          <w:szCs w:val="22"/>
        </w:rPr>
        <w:t> : le rôle de la société civile organisée</w:t>
      </w:r>
    </w:p>
    <w:p w14:paraId="74B3B000" w14:textId="77777777" w:rsidR="00AF55A3" w:rsidRDefault="00AF55A3" w:rsidP="00AF55A3">
      <w:pPr>
        <w:rPr>
          <w:rFonts w:ascii="Calibri" w:hAnsi="Calibri" w:cs="Calibri"/>
          <w:b/>
          <w:bCs/>
          <w:color w:val="0070C0"/>
          <w:sz w:val="22"/>
          <w:szCs w:val="22"/>
        </w:rPr>
      </w:pPr>
    </w:p>
    <w:p w14:paraId="2C73D741" w14:textId="77777777" w:rsidR="00AF55A3" w:rsidRPr="00AF55A3" w:rsidRDefault="00AF55A3" w:rsidP="00AF55A3">
      <w:pPr>
        <w:rPr>
          <w:rFonts w:ascii="Calibri" w:hAnsi="Calibri" w:cs="Calibri"/>
          <w:sz w:val="20"/>
          <w:szCs w:val="20"/>
        </w:rPr>
      </w:pPr>
      <w:r w:rsidRPr="00AF55A3">
        <w:rPr>
          <w:rFonts w:ascii="Calibri" w:hAnsi="Calibri" w:cs="Calibri"/>
          <w:b/>
          <w:bCs/>
          <w:color w:val="FFFFFF"/>
          <w:sz w:val="22"/>
          <w:szCs w:val="22"/>
          <w:highlight w:val="black"/>
        </w:rPr>
        <w:t xml:space="preserve">VIDEO </w:t>
      </w:r>
      <w:r>
        <w:rPr>
          <w:rFonts w:ascii="Calibri" w:hAnsi="Calibri" w:cs="Calibri"/>
          <w:b/>
          <w:bCs/>
          <w:color w:val="FFFFFF"/>
          <w:sz w:val="22"/>
          <w:szCs w:val="22"/>
          <w:highlight w:val="black"/>
        </w:rPr>
        <w:t>3</w:t>
      </w:r>
      <w:r w:rsidRPr="00AF55A3">
        <w:rPr>
          <w:rFonts w:ascii="Calibri" w:hAnsi="Calibri" w:cs="Calibri"/>
          <w:sz w:val="20"/>
          <w:szCs w:val="20"/>
        </w:rPr>
        <w:t>:</w:t>
      </w:r>
      <w:r w:rsidRPr="00AF55A3">
        <w:rPr>
          <w:rFonts w:ascii="Calibri" w:hAnsi="Calibri" w:cs="Calibri"/>
          <w:b/>
          <w:bCs/>
          <w:sz w:val="20"/>
          <w:szCs w:val="20"/>
        </w:rPr>
        <w:t xml:space="preserve"> </w:t>
      </w:r>
      <w:hyperlink r:id="rId7" w:history="1">
        <w:r w:rsidRPr="00AF55A3">
          <w:rPr>
            <w:rStyle w:val="Lienhypertexte"/>
            <w:rFonts w:ascii="Calibri" w:hAnsi="Calibri" w:cs="Calibri"/>
            <w:b/>
            <w:bCs/>
            <w:sz w:val="20"/>
            <w:szCs w:val="20"/>
          </w:rPr>
          <w:t>L’Affaire du siècle</w:t>
        </w:r>
      </w:hyperlink>
    </w:p>
    <w:p w14:paraId="731597C6" w14:textId="7EC671EB" w:rsidR="00AF55A3" w:rsidRPr="00AF55A3" w:rsidRDefault="002615E9" w:rsidP="00AF55A3">
      <w:pPr>
        <w:rPr>
          <w:rFonts w:ascii="Calibri" w:hAnsi="Calibri" w:cs="Calibri"/>
          <w:sz w:val="20"/>
          <w:szCs w:val="20"/>
        </w:rPr>
      </w:pPr>
      <w:r>
        <w:rPr>
          <w:rFonts w:ascii="Calibri" w:hAnsi="Calibri" w:cs="Calibri"/>
          <w:b/>
          <w:bCs/>
          <w:i/>
          <w:iCs/>
          <w:noProof/>
          <w:sz w:val="20"/>
          <w:szCs w:val="20"/>
        </w:rPr>
        <mc:AlternateContent>
          <mc:Choice Requires="wps">
            <w:drawing>
              <wp:anchor distT="91440" distB="91440" distL="137160" distR="137160" simplePos="0" relativeHeight="251658240" behindDoc="0" locked="0" layoutInCell="0" allowOverlap="1" wp14:anchorId="03626267" wp14:editId="101B34D4">
                <wp:simplePos x="0" y="0"/>
                <wp:positionH relativeFrom="margin">
                  <wp:posOffset>2600325</wp:posOffset>
                </wp:positionH>
                <wp:positionV relativeFrom="margin">
                  <wp:posOffset>3971925</wp:posOffset>
                </wp:positionV>
                <wp:extent cx="1104900" cy="6286500"/>
                <wp:effectExtent l="0" t="0" r="0" b="0"/>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04900" cy="6286500"/>
                        </a:xfrm>
                        <a:prstGeom prst="roundRect">
                          <a:avLst>
                            <a:gd name="adj" fmla="val 13032"/>
                          </a:avLst>
                        </a:prstGeom>
                        <a:solidFill>
                          <a:sysClr val="window" lastClr="FFFFFF">
                            <a:lumMod val="95000"/>
                          </a:sysClr>
                        </a:solidFill>
                        <a:ln>
                          <a:solidFill>
                            <a:sysClr val="windowText" lastClr="000000"/>
                          </a:solidFill>
                        </a:ln>
                      </wps:spPr>
                      <wps:txbx>
                        <w:txbxContent>
                          <w:p w14:paraId="0A90A8EB" w14:textId="77777777" w:rsidR="00094D11" w:rsidRPr="00F26F1D"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Q1- Qu’est-ce qui différencie « l’Affaire du siècle » d’un parti politique ?</w:t>
                            </w:r>
                          </w:p>
                          <w:p w14:paraId="6AACF4A5" w14:textId="77777777" w:rsidR="00094D11" w:rsidRPr="00F26F1D"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 xml:space="preserve">Q2- Quels acteurs portent cette action ? </w:t>
                            </w:r>
                          </w:p>
                          <w:p w14:paraId="08323D67" w14:textId="77777777" w:rsidR="00094D11" w:rsidRPr="00F26F1D"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Q3- A qui s’adresse cette action ?</w:t>
                            </w:r>
                          </w:p>
                          <w:p w14:paraId="0A6A5BA2" w14:textId="77777777" w:rsidR="00094D11"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 xml:space="preserve">Q4- Connaissez-vous d’autres organisations, professionnelles cette fois, qui défendent les intérêts des individus ? </w:t>
                            </w:r>
                          </w:p>
                          <w:p w14:paraId="2D4A06B5" w14:textId="77777777" w:rsidR="00094D11" w:rsidRPr="00A670D9" w:rsidRDefault="00094D11" w:rsidP="00094D11">
                            <w:pPr>
                              <w:spacing w:after="120"/>
                              <w:jc w:val="center"/>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626267" id="Forme automatique 2" o:spid="_x0000_s1026" style="position:absolute;margin-left:204.75pt;margin-top:312.75pt;width:87pt;height:49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GCTgIAAJ4EAAAOAAAAZHJzL2Uyb0RvYy54bWysVMtu2zAQvBfoPxC8N5IcO42NyEGQwEWB&#10;tA2a9ANokrLYUlxmSVl2vz5L+hG3vRRFdRC05HJ2doarq+tNZ9laYzDgal6dlZxpJ0EZt6r5t6fF&#10;u0vOQhROCQtO13yrA7+ev31zNfiZHkELVmlkBOLCbPA1b2P0s6IIstWdCGfgtaPNBrATkUJcFQrF&#10;QOidLUZleVEMgMojSB0Crd7tNvk84zeNlvFL0wQdma05cYv5jfm9TO9ifiVmKxS+NXJPQ/wDi04Y&#10;R0WPUHciCtaj+QOqMxIhQBPPJHQFNI2ROvdA3VTlb908tsLr3AuJE/xRpvD/YOXn9QMyo8g7zpzo&#10;yKIFia2Z6COQ5ua512yUZBp8mFH2o3/A1Gjw9yB/BObgthVupW8QYWi1UESuSvnFLwdSEOgoWw6f&#10;QFGVhJ8V2zTYMQRyZjIu05NXSRm2yTZtjzbpTWSSFquqHE8pj0nauxhdXkwoSBXFLIEldh5D/KCh&#10;Y+mj5gi9U1/pMmRssb4PMZul9i0L9Z2zprNk/VpYVp2X57lnQtwn09cBM3cP1qiFsTYH23BrkdHJ&#10;mtPVVDBwZkWItEhq5ifXtX1Hve/ypsT5QDrk85l/OMW17i9KPZEqJ+WygkfgVzTin+CyKcmHnZ9x&#10;s9zsrV2C2pI92QiSlkaadGsBf3I20HjUPDz3AjWV+ujI4mk1Hqd5ysF48n5EAZ7uLE93hJMEVXMZ&#10;kbNdcBt3U9h7NKuWalVZIwc3dDEaEw83aMdrz5yGIMu0H9g0Zadxznr9rcxfAAAA//8DAFBLAwQU&#10;AAYACAAAACEA4wFWz9wAAAALAQAADwAAAGRycy9kb3ducmV2LnhtbExPy07DMBC8I/EP1iJxo3Za&#10;tbQhTsVDHDhwoOED3HhJIux1sN02/D3bEz3tzuxoZrbaTt6JI8Y0BNJQzBQIpDbYgToNn83r3RpE&#10;yoascYFQwy8m2NbXV5UpbTjRBx53uRNsQqk0Gvqcx1LK1PboTZqFEYlvXyF6kxnGTtpoTmzunZwr&#10;tZLeDMQJvRnxucf2e3fwGuhlrRL5p58mpvHt3RWrUDRG69ub6fEBRMYp/4vhXJ+rQ82d9uFANgnH&#10;eMlCHmqx4I0Fm82Z2jM1V/dLkHUlL3+o/wAAAP//AwBQSwECLQAUAAYACAAAACEAtoM4kv4AAADh&#10;AQAAEwAAAAAAAAAAAAAAAAAAAAAAW0NvbnRlbnRfVHlwZXNdLnhtbFBLAQItABQABgAIAAAAIQA4&#10;/SH/1gAAAJQBAAALAAAAAAAAAAAAAAAAAC8BAABfcmVscy8ucmVsc1BLAQItABQABgAIAAAAIQDm&#10;5HGCTgIAAJ4EAAAOAAAAAAAAAAAAAAAAAC4CAABkcnMvZTJvRG9jLnhtbFBLAQItABQABgAIAAAA&#10;IQDjAVbP3AAAAAsBAAAPAAAAAAAAAAAAAAAAAKgEAABkcnMvZG93bnJldi54bWxQSwUGAAAAAAQA&#10;BADzAAAAsQUAAAAA&#10;" o:allowincell="f" fillcolor="#f2f2f2" strokecolor="windowText">
                <v:textbox>
                  <w:txbxContent>
                    <w:p w14:paraId="0A90A8EB" w14:textId="77777777" w:rsidR="00094D11" w:rsidRPr="00F26F1D"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Q1- Qu’est-ce qui différencie « l’Affaire du siècle » d’un parti politique ?</w:t>
                      </w:r>
                    </w:p>
                    <w:p w14:paraId="6AACF4A5" w14:textId="77777777" w:rsidR="00094D11" w:rsidRPr="00F26F1D"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 xml:space="preserve">Q2- Quels acteurs portent cette action ? </w:t>
                      </w:r>
                    </w:p>
                    <w:p w14:paraId="08323D67" w14:textId="77777777" w:rsidR="00094D11" w:rsidRPr="00F26F1D"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Q3- A qui s’adresse cette action ?</w:t>
                      </w:r>
                    </w:p>
                    <w:p w14:paraId="0A6A5BA2" w14:textId="77777777" w:rsidR="00094D11" w:rsidRDefault="00094D11" w:rsidP="00094D11">
                      <w:pPr>
                        <w:spacing w:after="120"/>
                        <w:rPr>
                          <w:rFonts w:ascii="Calibri" w:hAnsi="Calibri" w:cs="Calibri"/>
                          <w:b/>
                          <w:bCs/>
                          <w:i/>
                          <w:iCs/>
                          <w:sz w:val="20"/>
                          <w:szCs w:val="20"/>
                        </w:rPr>
                      </w:pPr>
                      <w:r w:rsidRPr="00F26F1D">
                        <w:rPr>
                          <w:rFonts w:ascii="Calibri" w:hAnsi="Calibri" w:cs="Calibri"/>
                          <w:b/>
                          <w:bCs/>
                          <w:i/>
                          <w:iCs/>
                          <w:sz w:val="20"/>
                          <w:szCs w:val="20"/>
                        </w:rPr>
                        <w:t xml:space="preserve">Q4- Connaissez-vous d’autres organisations, professionnelles cette fois, qui défendent les intérêts des individus ? </w:t>
                      </w:r>
                    </w:p>
                    <w:p w14:paraId="2D4A06B5" w14:textId="77777777" w:rsidR="00094D11" w:rsidRPr="00A670D9" w:rsidRDefault="00094D11" w:rsidP="00094D11">
                      <w:pPr>
                        <w:spacing w:after="120"/>
                        <w:jc w:val="center"/>
                        <w:rPr>
                          <w:rFonts w:ascii="Calibri Light" w:hAnsi="Calibri Light"/>
                          <w:i/>
                          <w:iCs/>
                          <w:color w:val="FFFFFF"/>
                          <w:sz w:val="28"/>
                          <w:szCs w:val="28"/>
                        </w:rPr>
                      </w:pPr>
                    </w:p>
                  </w:txbxContent>
                </v:textbox>
                <w10:wrap type="square" anchorx="margin" anchory="margin"/>
              </v:roundrect>
            </w:pict>
          </mc:Fallback>
        </mc:AlternateContent>
      </w:r>
    </w:p>
    <w:p w14:paraId="1E6C8BDB" w14:textId="77777777" w:rsidR="002E21B7" w:rsidRPr="00AF55A3" w:rsidRDefault="002E21B7" w:rsidP="00AF55A3">
      <w:pPr>
        <w:rPr>
          <w:rFonts w:ascii="Calibri" w:hAnsi="Calibri" w:cs="Calibri"/>
          <w:b/>
          <w:bCs/>
          <w:i/>
          <w:iCs/>
          <w:sz w:val="20"/>
          <w:szCs w:val="20"/>
        </w:rPr>
      </w:pPr>
    </w:p>
    <w:p w14:paraId="453E0D07" w14:textId="77777777" w:rsidR="00AF55A3" w:rsidRDefault="00AF55A3" w:rsidP="00A670D9">
      <w:pPr>
        <w:ind w:right="207"/>
        <w:rPr>
          <w:rFonts w:ascii="Calibri" w:hAnsi="Calibri" w:cs="Calibri"/>
          <w:sz w:val="20"/>
          <w:szCs w:val="20"/>
        </w:rPr>
      </w:pPr>
    </w:p>
    <w:p w14:paraId="78868F6B" w14:textId="77777777" w:rsidR="00094D11" w:rsidRDefault="00094D11" w:rsidP="00AF55A3">
      <w:pPr>
        <w:rPr>
          <w:rFonts w:ascii="Calibri" w:hAnsi="Calibri" w:cs="Calibri"/>
          <w:b/>
          <w:bCs/>
          <w:color w:val="0070C0"/>
          <w:sz w:val="22"/>
          <w:szCs w:val="22"/>
          <w:u w:val="single"/>
        </w:rPr>
      </w:pPr>
    </w:p>
    <w:p w14:paraId="5D38FFD2" w14:textId="77777777" w:rsidR="00094D11" w:rsidRDefault="00094D11" w:rsidP="00AF55A3">
      <w:pPr>
        <w:rPr>
          <w:rFonts w:ascii="Calibri" w:hAnsi="Calibri" w:cs="Calibri"/>
          <w:b/>
          <w:bCs/>
          <w:color w:val="0070C0"/>
          <w:sz w:val="22"/>
          <w:szCs w:val="22"/>
          <w:u w:val="single"/>
        </w:rPr>
      </w:pPr>
    </w:p>
    <w:p w14:paraId="6EBAF02E" w14:textId="77777777" w:rsidR="00094D11" w:rsidRDefault="00094D11" w:rsidP="00AF55A3">
      <w:pPr>
        <w:rPr>
          <w:rFonts w:ascii="Calibri" w:hAnsi="Calibri" w:cs="Calibri"/>
          <w:b/>
          <w:bCs/>
          <w:color w:val="0070C0"/>
          <w:sz w:val="22"/>
          <w:szCs w:val="22"/>
          <w:u w:val="single"/>
        </w:rPr>
      </w:pPr>
    </w:p>
    <w:p w14:paraId="149D0D33" w14:textId="77777777" w:rsidR="00094D11" w:rsidRDefault="00094D11" w:rsidP="00AF55A3">
      <w:pPr>
        <w:rPr>
          <w:rFonts w:ascii="Calibri" w:hAnsi="Calibri" w:cs="Calibri"/>
          <w:b/>
          <w:bCs/>
          <w:color w:val="0070C0"/>
          <w:sz w:val="22"/>
          <w:szCs w:val="22"/>
          <w:u w:val="single"/>
        </w:rPr>
      </w:pPr>
    </w:p>
    <w:p w14:paraId="68101400" w14:textId="77777777" w:rsidR="00094D11" w:rsidRDefault="00094D11" w:rsidP="00AF55A3">
      <w:pPr>
        <w:rPr>
          <w:rFonts w:ascii="Calibri" w:hAnsi="Calibri" w:cs="Calibri"/>
          <w:b/>
          <w:bCs/>
          <w:color w:val="0070C0"/>
          <w:sz w:val="22"/>
          <w:szCs w:val="22"/>
          <w:u w:val="single"/>
        </w:rPr>
      </w:pPr>
    </w:p>
    <w:p w14:paraId="4BDC1FDD" w14:textId="77777777" w:rsidR="00094D11" w:rsidRDefault="00094D11" w:rsidP="00AF55A3">
      <w:pPr>
        <w:rPr>
          <w:rFonts w:ascii="Calibri" w:hAnsi="Calibri" w:cs="Calibri"/>
          <w:b/>
          <w:bCs/>
          <w:color w:val="0070C0"/>
          <w:sz w:val="22"/>
          <w:szCs w:val="22"/>
          <w:u w:val="single"/>
        </w:rPr>
      </w:pPr>
    </w:p>
    <w:p w14:paraId="56BF2F49" w14:textId="77777777" w:rsidR="00AF55A3" w:rsidRDefault="00AF55A3" w:rsidP="00AF55A3">
      <w:pPr>
        <w:rPr>
          <w:rFonts w:ascii="Calibri" w:hAnsi="Calibri" w:cs="Calibri"/>
          <w:b/>
          <w:bCs/>
          <w:color w:val="0070C0"/>
          <w:sz w:val="22"/>
          <w:szCs w:val="22"/>
        </w:rPr>
      </w:pPr>
      <w:r>
        <w:rPr>
          <w:rFonts w:ascii="Calibri" w:hAnsi="Calibri" w:cs="Calibri"/>
          <w:b/>
          <w:bCs/>
          <w:color w:val="0070C0"/>
          <w:sz w:val="22"/>
          <w:szCs w:val="22"/>
          <w:u w:val="single"/>
        </w:rPr>
        <w:t>Exercice 3</w:t>
      </w:r>
      <w:r>
        <w:rPr>
          <w:rFonts w:ascii="Calibri" w:hAnsi="Calibri" w:cs="Calibri"/>
          <w:b/>
          <w:bCs/>
          <w:color w:val="0070C0"/>
          <w:sz w:val="22"/>
          <w:szCs w:val="22"/>
        </w:rPr>
        <w:t xml:space="preserve"> : </w:t>
      </w:r>
      <w:r w:rsidR="007A56C5">
        <w:rPr>
          <w:rFonts w:ascii="Calibri" w:hAnsi="Calibri" w:cs="Calibri"/>
          <w:b/>
          <w:bCs/>
          <w:color w:val="0070C0"/>
          <w:sz w:val="22"/>
          <w:szCs w:val="22"/>
        </w:rPr>
        <w:t xml:space="preserve">les médias en question </w:t>
      </w:r>
    </w:p>
    <w:p w14:paraId="7F85E0BA" w14:textId="77777777" w:rsidR="00A670D9" w:rsidRDefault="00A670D9" w:rsidP="00A670D9">
      <w:pPr>
        <w:pStyle w:val="NormalWeb"/>
        <w:spacing w:before="0" w:beforeAutospacing="0" w:after="0" w:afterAutospacing="0"/>
        <w:rPr>
          <w:rFonts w:ascii="Calibri" w:hAnsi="Calibri" w:cs="Calibri"/>
          <w:b/>
          <w:bCs/>
          <w:color w:val="FFFFFF"/>
          <w:sz w:val="22"/>
          <w:szCs w:val="22"/>
          <w:highlight w:val="black"/>
        </w:rPr>
      </w:pPr>
    </w:p>
    <w:p w14:paraId="4E0B3E46" w14:textId="46B0B950" w:rsidR="00A670D9" w:rsidRDefault="002615E9" w:rsidP="00A670D9">
      <w:pPr>
        <w:pStyle w:val="NormalWeb"/>
        <w:spacing w:before="0" w:beforeAutospacing="0" w:after="0" w:afterAutospacing="0"/>
        <w:rPr>
          <w:rFonts w:ascii="Calibri" w:hAnsi="Calibri" w:cs="Calibri"/>
          <w:b/>
          <w:bCs/>
          <w:color w:val="FFFFFF"/>
          <w:sz w:val="22"/>
          <w:szCs w:val="22"/>
        </w:rPr>
      </w:pPr>
      <w:r>
        <w:rPr>
          <w:noProof/>
        </w:rPr>
        <mc:AlternateContent>
          <mc:Choice Requires="wps">
            <w:drawing>
              <wp:anchor distT="91440" distB="91440" distL="137160" distR="137160" simplePos="0" relativeHeight="251657216" behindDoc="0" locked="0" layoutInCell="0" allowOverlap="1" wp14:anchorId="7065C056" wp14:editId="656DF72F">
                <wp:simplePos x="0" y="0"/>
                <wp:positionH relativeFrom="margin">
                  <wp:posOffset>4848225</wp:posOffset>
                </wp:positionH>
                <wp:positionV relativeFrom="margin">
                  <wp:posOffset>8077200</wp:posOffset>
                </wp:positionV>
                <wp:extent cx="1476375" cy="2295525"/>
                <wp:effectExtent l="9525" t="0" r="0" b="0"/>
                <wp:wrapSquare wrapText="bothSides"/>
                <wp:docPr id="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76375" cy="2295525"/>
                        </a:xfrm>
                        <a:prstGeom prst="roundRect">
                          <a:avLst>
                            <a:gd name="adj" fmla="val 13032"/>
                          </a:avLst>
                        </a:prstGeom>
                        <a:solidFill>
                          <a:sysClr val="window" lastClr="FFFFFF">
                            <a:lumMod val="95000"/>
                          </a:sysClr>
                        </a:solidFill>
                        <a:ln>
                          <a:solidFill>
                            <a:sysClr val="windowText" lastClr="000000"/>
                          </a:solidFill>
                        </a:ln>
                      </wps:spPr>
                      <wps:txbx>
                        <w:txbxContent>
                          <w:p w14:paraId="13E469A8" w14:textId="77777777" w:rsidR="00A670D9" w:rsidRDefault="00A670D9" w:rsidP="00A670D9">
                            <w:pPr>
                              <w:spacing w:after="120"/>
                              <w:ind w:left="142" w:right="348"/>
                              <w:rPr>
                                <w:rFonts w:ascii="Calibri" w:hAnsi="Calibri" w:cs="Calibri"/>
                                <w:b/>
                                <w:bCs/>
                                <w:i/>
                                <w:iCs/>
                                <w:sz w:val="20"/>
                                <w:szCs w:val="20"/>
                              </w:rPr>
                            </w:pPr>
                            <w:bookmarkStart w:id="2" w:name="_Hlk12462220"/>
                            <w:r w:rsidRPr="00A670D9">
                              <w:rPr>
                                <w:rFonts w:ascii="Calibri" w:hAnsi="Calibri" w:cs="Calibri"/>
                                <w:b/>
                                <w:bCs/>
                                <w:i/>
                                <w:iCs/>
                                <w:sz w:val="20"/>
                                <w:szCs w:val="20"/>
                              </w:rPr>
                              <w:t xml:space="preserve">Q1- </w:t>
                            </w:r>
                            <w:r>
                              <w:rPr>
                                <w:rFonts w:ascii="Calibri" w:hAnsi="Calibri" w:cs="Calibri"/>
                                <w:b/>
                                <w:bCs/>
                                <w:i/>
                                <w:iCs/>
                                <w:sz w:val="20"/>
                                <w:szCs w:val="20"/>
                              </w:rPr>
                              <w:t xml:space="preserve">De quel(s) média(s) parle-t-on dance ce texte ? </w:t>
                            </w:r>
                          </w:p>
                          <w:p w14:paraId="3CB61325" w14:textId="77777777" w:rsidR="00A670D9" w:rsidRPr="00A670D9" w:rsidRDefault="00A670D9" w:rsidP="00A670D9">
                            <w:pPr>
                              <w:spacing w:after="120"/>
                              <w:ind w:left="142" w:right="348"/>
                              <w:rPr>
                                <w:rFonts w:ascii="Calibri" w:hAnsi="Calibri" w:cs="Calibri"/>
                                <w:b/>
                                <w:bCs/>
                                <w:i/>
                                <w:iCs/>
                                <w:sz w:val="20"/>
                                <w:szCs w:val="20"/>
                              </w:rPr>
                            </w:pPr>
                            <w:r w:rsidRPr="00A670D9">
                              <w:rPr>
                                <w:rFonts w:ascii="Calibri" w:hAnsi="Calibri" w:cs="Calibri"/>
                                <w:b/>
                                <w:bCs/>
                                <w:i/>
                                <w:iCs/>
                                <w:sz w:val="20"/>
                                <w:szCs w:val="20"/>
                              </w:rPr>
                              <w:t>Q</w:t>
                            </w:r>
                            <w:r>
                              <w:rPr>
                                <w:rFonts w:ascii="Calibri" w:hAnsi="Calibri" w:cs="Calibri"/>
                                <w:b/>
                                <w:bCs/>
                                <w:i/>
                                <w:iCs/>
                                <w:sz w:val="20"/>
                                <w:szCs w:val="20"/>
                              </w:rPr>
                              <w:t>2</w:t>
                            </w:r>
                            <w:r w:rsidRPr="00A670D9">
                              <w:rPr>
                                <w:rFonts w:ascii="Calibri" w:hAnsi="Calibri" w:cs="Calibri"/>
                                <w:b/>
                                <w:bCs/>
                                <w:i/>
                                <w:iCs/>
                                <w:sz w:val="20"/>
                                <w:szCs w:val="20"/>
                              </w:rPr>
                              <w:t xml:space="preserve">- </w:t>
                            </w:r>
                            <w:r>
                              <w:rPr>
                                <w:rFonts w:ascii="Calibri" w:hAnsi="Calibri" w:cs="Calibri"/>
                                <w:b/>
                                <w:bCs/>
                                <w:i/>
                                <w:iCs/>
                                <w:sz w:val="20"/>
                                <w:szCs w:val="20"/>
                              </w:rPr>
                              <w:t xml:space="preserve">Comment se fait le « media bashing », par qui et pourquoi ?  </w:t>
                            </w:r>
                          </w:p>
                          <w:p w14:paraId="3009465D" w14:textId="77777777" w:rsidR="00A670D9" w:rsidRPr="00A670D9" w:rsidRDefault="00A670D9" w:rsidP="00A670D9">
                            <w:pPr>
                              <w:spacing w:after="120"/>
                              <w:ind w:left="142" w:right="348"/>
                              <w:rPr>
                                <w:rFonts w:ascii="Calibri" w:hAnsi="Calibri" w:cs="Calibri"/>
                                <w:b/>
                                <w:bCs/>
                                <w:i/>
                                <w:iCs/>
                                <w:sz w:val="20"/>
                                <w:szCs w:val="20"/>
                              </w:rPr>
                            </w:pPr>
                            <w:r>
                              <w:rPr>
                                <w:rFonts w:ascii="Calibri" w:hAnsi="Calibri" w:cs="Calibri"/>
                                <w:b/>
                                <w:bCs/>
                                <w:i/>
                                <w:iCs/>
                                <w:sz w:val="20"/>
                                <w:szCs w:val="20"/>
                              </w:rPr>
                              <w:t xml:space="preserve">Q3- </w:t>
                            </w:r>
                            <w:r w:rsidRPr="00A670D9">
                              <w:rPr>
                                <w:rFonts w:ascii="Calibri" w:hAnsi="Calibri" w:cs="Calibri"/>
                                <w:b/>
                                <w:bCs/>
                                <w:i/>
                                <w:iCs/>
                                <w:sz w:val="20"/>
                                <w:szCs w:val="20"/>
                              </w:rPr>
                              <w:t>Rappelez à quoi servent les médias dans une démocratie.</w:t>
                            </w:r>
                          </w:p>
                          <w:bookmarkEnd w:id="2"/>
                          <w:p w14:paraId="6EDD220B" w14:textId="77777777" w:rsidR="00A670D9" w:rsidRPr="00A670D9" w:rsidRDefault="00A670D9" w:rsidP="00A670D9">
                            <w:pPr>
                              <w:spacing w:after="120"/>
                              <w:jc w:val="center"/>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65C056" id="_x0000_s1027" style="position:absolute;margin-left:381.75pt;margin-top:636pt;width:116.25pt;height:180.75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aVAIAAKUEAAAOAAAAZHJzL2Uyb0RvYy54bWysVF1v0zAUfUfiP1h+Z2myZqPR0mnaNIQ0&#10;YGLjB7i20wQcX892mpZfv+ubrivwghB5sHz9ce495/jm4nLbG7bRPnRga56fzDjTVoLq7Lrm3x5v&#10;373nLERhlTBgdc13OvDL5ds3F6OrdAEtGKU9QxAbqtHVvI3RVVkWZKt7EU7AaYubDfheRAz9OlNe&#10;jIjem6yYzc6yEbxyHqQOAVdvpk2+JPym0TJ+aZqgIzM1x9oijZ7GVRqz5YWo1l64tpP7MsQ/VNGL&#10;zmLSA9SNiIINvvsDqu+khwBNPJHQZ9A0ndTEAdnks9/YPLTCaeKC4gR3kCn8P1j5eXPvWadqXnJm&#10;RY8W3aLYmokhAmrePQ2aFUmm0YUKTz+4e5+IBncH8kdgFq5bYdf6ynsYWy0UFpen89kvF1IQ8Cpb&#10;jZ9AYZaET4ptG98zD+hMOZ+lj1ZRGbYlm3YHm/Q2MomL+fz87PQc65W4VxSLsixKyiiqBJaqcz7E&#10;Dxp6liY19zBY9RUfA2GLzV2IZJbaUxbqO2dNb9D6jTAsP52dEudMVPvDOHvBJPZgOnXbGUPBLlwb&#10;z/BmzfFpKhg5MyJEXEQ16aO8ZuiR+3RuUSamSSaUku5P02NcY/8i1SOqcpSOFDwAv6JhmgRHpiQf&#10;Jj/jdrUl88mx5NEK1A5dIj+wX7CzUb4W/E/ORuySmoenQXiNGT9adHqRz+eprSiYl+cFBv54Z3W8&#10;I6xEqJrL6Dmbgus4NePgfLduMVdOUlm4wvfRdPHlIU117QlgL5Ba+75NzXYc06nXv8vyGQAA//8D&#10;AFBLAwQUAAYACAAAACEAsXpy394AAAAOAQAADwAAAGRycy9kb3ducmV2LnhtbEyPzU7DMBCE70i8&#10;g7VI3KgdqlptiFPxIw4cOND0Adx4SSLidbDdNrw92xPcZvWNZmeq7exHccKYhkAGioUCgdQGN1Bn&#10;YN+83q1BpGzJ2TEQGvjBBNv6+qqypQtn+sDTLneCQyiV1kCf81RKmdoevU2LMCEx+wzR28xn7KSL&#10;9szhfpT3Smnp7UD8obcTPvfYfu2O3gC9rFUi//TdxDS9vY+FDkVjjbm9mR8fQGSc858ZLvW5OtTc&#10;6RCO5JIYDejNhrdkBsulXoG4WJRWrA6sVpqprCv5f0b9CwAA//8DAFBLAQItABQABgAIAAAAIQC2&#10;gziS/gAAAOEBAAATAAAAAAAAAAAAAAAAAAAAAABbQ29udGVudF9UeXBlc10ueG1sUEsBAi0AFAAG&#10;AAgAAAAhADj9If/WAAAAlAEAAAsAAAAAAAAAAAAAAAAALwEAAF9yZWxzLy5yZWxzUEsBAi0AFAAG&#10;AAgAAAAhAEL7pRpUAgAApQQAAA4AAAAAAAAAAAAAAAAALgIAAGRycy9lMm9Eb2MueG1sUEsBAi0A&#10;FAAGAAgAAAAhALF6ct/eAAAADgEAAA8AAAAAAAAAAAAAAAAArgQAAGRycy9kb3ducmV2LnhtbFBL&#10;BQYAAAAABAAEAPMAAAC5BQAAAAA=&#10;" o:allowincell="f" fillcolor="#f2f2f2" strokecolor="windowText">
                <v:textbox>
                  <w:txbxContent>
                    <w:p w14:paraId="13E469A8" w14:textId="77777777" w:rsidR="00A670D9" w:rsidRDefault="00A670D9" w:rsidP="00A670D9">
                      <w:pPr>
                        <w:spacing w:after="120"/>
                        <w:ind w:left="142" w:right="348"/>
                        <w:rPr>
                          <w:rFonts w:ascii="Calibri" w:hAnsi="Calibri" w:cs="Calibri"/>
                          <w:b/>
                          <w:bCs/>
                          <w:i/>
                          <w:iCs/>
                          <w:sz w:val="20"/>
                          <w:szCs w:val="20"/>
                        </w:rPr>
                      </w:pPr>
                      <w:bookmarkStart w:id="3" w:name="_Hlk12462220"/>
                      <w:r w:rsidRPr="00A670D9">
                        <w:rPr>
                          <w:rFonts w:ascii="Calibri" w:hAnsi="Calibri" w:cs="Calibri"/>
                          <w:b/>
                          <w:bCs/>
                          <w:i/>
                          <w:iCs/>
                          <w:sz w:val="20"/>
                          <w:szCs w:val="20"/>
                        </w:rPr>
                        <w:t xml:space="preserve">Q1- </w:t>
                      </w:r>
                      <w:r>
                        <w:rPr>
                          <w:rFonts w:ascii="Calibri" w:hAnsi="Calibri" w:cs="Calibri"/>
                          <w:b/>
                          <w:bCs/>
                          <w:i/>
                          <w:iCs/>
                          <w:sz w:val="20"/>
                          <w:szCs w:val="20"/>
                        </w:rPr>
                        <w:t xml:space="preserve">De quel(s) média(s) parle-t-on dance ce texte ? </w:t>
                      </w:r>
                    </w:p>
                    <w:p w14:paraId="3CB61325" w14:textId="77777777" w:rsidR="00A670D9" w:rsidRPr="00A670D9" w:rsidRDefault="00A670D9" w:rsidP="00A670D9">
                      <w:pPr>
                        <w:spacing w:after="120"/>
                        <w:ind w:left="142" w:right="348"/>
                        <w:rPr>
                          <w:rFonts w:ascii="Calibri" w:hAnsi="Calibri" w:cs="Calibri"/>
                          <w:b/>
                          <w:bCs/>
                          <w:i/>
                          <w:iCs/>
                          <w:sz w:val="20"/>
                          <w:szCs w:val="20"/>
                        </w:rPr>
                      </w:pPr>
                      <w:r w:rsidRPr="00A670D9">
                        <w:rPr>
                          <w:rFonts w:ascii="Calibri" w:hAnsi="Calibri" w:cs="Calibri"/>
                          <w:b/>
                          <w:bCs/>
                          <w:i/>
                          <w:iCs/>
                          <w:sz w:val="20"/>
                          <w:szCs w:val="20"/>
                        </w:rPr>
                        <w:t>Q</w:t>
                      </w:r>
                      <w:r>
                        <w:rPr>
                          <w:rFonts w:ascii="Calibri" w:hAnsi="Calibri" w:cs="Calibri"/>
                          <w:b/>
                          <w:bCs/>
                          <w:i/>
                          <w:iCs/>
                          <w:sz w:val="20"/>
                          <w:szCs w:val="20"/>
                        </w:rPr>
                        <w:t>2</w:t>
                      </w:r>
                      <w:r w:rsidRPr="00A670D9">
                        <w:rPr>
                          <w:rFonts w:ascii="Calibri" w:hAnsi="Calibri" w:cs="Calibri"/>
                          <w:b/>
                          <w:bCs/>
                          <w:i/>
                          <w:iCs/>
                          <w:sz w:val="20"/>
                          <w:szCs w:val="20"/>
                        </w:rPr>
                        <w:t xml:space="preserve">- </w:t>
                      </w:r>
                      <w:r>
                        <w:rPr>
                          <w:rFonts w:ascii="Calibri" w:hAnsi="Calibri" w:cs="Calibri"/>
                          <w:b/>
                          <w:bCs/>
                          <w:i/>
                          <w:iCs/>
                          <w:sz w:val="20"/>
                          <w:szCs w:val="20"/>
                        </w:rPr>
                        <w:t xml:space="preserve">Comment se fait le « media bashing », par qui et pourquoi ?  </w:t>
                      </w:r>
                    </w:p>
                    <w:p w14:paraId="3009465D" w14:textId="77777777" w:rsidR="00A670D9" w:rsidRPr="00A670D9" w:rsidRDefault="00A670D9" w:rsidP="00A670D9">
                      <w:pPr>
                        <w:spacing w:after="120"/>
                        <w:ind w:left="142" w:right="348"/>
                        <w:rPr>
                          <w:rFonts w:ascii="Calibri" w:hAnsi="Calibri" w:cs="Calibri"/>
                          <w:b/>
                          <w:bCs/>
                          <w:i/>
                          <w:iCs/>
                          <w:sz w:val="20"/>
                          <w:szCs w:val="20"/>
                        </w:rPr>
                      </w:pPr>
                      <w:r>
                        <w:rPr>
                          <w:rFonts w:ascii="Calibri" w:hAnsi="Calibri" w:cs="Calibri"/>
                          <w:b/>
                          <w:bCs/>
                          <w:i/>
                          <w:iCs/>
                          <w:sz w:val="20"/>
                          <w:szCs w:val="20"/>
                        </w:rPr>
                        <w:t xml:space="preserve">Q3- </w:t>
                      </w:r>
                      <w:r w:rsidRPr="00A670D9">
                        <w:rPr>
                          <w:rFonts w:ascii="Calibri" w:hAnsi="Calibri" w:cs="Calibri"/>
                          <w:b/>
                          <w:bCs/>
                          <w:i/>
                          <w:iCs/>
                          <w:sz w:val="20"/>
                          <w:szCs w:val="20"/>
                        </w:rPr>
                        <w:t>Rappelez à quoi servent les médias dans une démocratie.</w:t>
                      </w:r>
                    </w:p>
                    <w:bookmarkEnd w:id="3"/>
                    <w:p w14:paraId="6EDD220B" w14:textId="77777777" w:rsidR="00A670D9" w:rsidRPr="00A670D9" w:rsidRDefault="00A670D9" w:rsidP="00A670D9">
                      <w:pPr>
                        <w:spacing w:after="120"/>
                        <w:jc w:val="center"/>
                        <w:rPr>
                          <w:rFonts w:ascii="Calibri Light" w:hAnsi="Calibri Light"/>
                          <w:i/>
                          <w:iCs/>
                          <w:color w:val="FFFFFF"/>
                          <w:sz w:val="28"/>
                          <w:szCs w:val="28"/>
                        </w:rPr>
                      </w:pPr>
                    </w:p>
                  </w:txbxContent>
                </v:textbox>
                <w10:wrap type="square" anchorx="margin" anchory="margin"/>
              </v:roundrect>
            </w:pict>
          </mc:Fallback>
        </mc:AlternateContent>
      </w:r>
      <w:r w:rsidR="00A670D9">
        <w:rPr>
          <w:rFonts w:ascii="Calibri" w:hAnsi="Calibri" w:cs="Calibri"/>
          <w:b/>
          <w:bCs/>
          <w:color w:val="FFFFFF"/>
          <w:sz w:val="22"/>
          <w:szCs w:val="22"/>
          <w:highlight w:val="black"/>
        </w:rPr>
        <w:t xml:space="preserve">DOC. </w:t>
      </w:r>
    </w:p>
    <w:p w14:paraId="2060E344" w14:textId="77777777" w:rsidR="00A670D9" w:rsidRDefault="00A670D9" w:rsidP="00A670D9">
      <w:pPr>
        <w:pBdr>
          <w:top w:val="single" w:sz="4" w:space="1" w:color="auto"/>
          <w:left w:val="single" w:sz="4" w:space="4" w:color="auto"/>
          <w:bottom w:val="single" w:sz="4" w:space="1" w:color="auto"/>
          <w:right w:val="single" w:sz="4" w:space="0" w:color="auto"/>
        </w:pBdr>
        <w:jc w:val="both"/>
        <w:rPr>
          <w:rFonts w:ascii="Calibri" w:hAnsi="Calibri" w:cs="Calibri"/>
          <w:sz w:val="20"/>
          <w:szCs w:val="20"/>
        </w:rPr>
        <w:sectPr w:rsidR="00A670D9" w:rsidSect="00B76315">
          <w:type w:val="continuous"/>
          <w:pgSz w:w="11906" w:h="16838"/>
          <w:pgMar w:top="360" w:right="386" w:bottom="0" w:left="540" w:header="708" w:footer="708" w:gutter="0"/>
          <w:cols w:space="708"/>
          <w:docGrid w:linePitch="360"/>
        </w:sectPr>
      </w:pPr>
    </w:p>
    <w:p w14:paraId="3FFB6764" w14:textId="77777777" w:rsidR="00F26F1D" w:rsidRDefault="007A56C5" w:rsidP="00A670D9">
      <w:pPr>
        <w:pBdr>
          <w:top w:val="single" w:sz="4" w:space="1" w:color="auto"/>
          <w:left w:val="single" w:sz="4" w:space="4" w:color="auto"/>
          <w:bottom w:val="single" w:sz="4" w:space="1" w:color="auto"/>
          <w:right w:val="single" w:sz="4" w:space="0" w:color="auto"/>
        </w:pBdr>
        <w:ind w:left="142" w:right="348"/>
        <w:jc w:val="both"/>
        <w:rPr>
          <w:rFonts w:ascii="Calibri" w:hAnsi="Calibri" w:cs="Calibri"/>
          <w:sz w:val="20"/>
          <w:szCs w:val="20"/>
        </w:rPr>
      </w:pPr>
      <w:r>
        <w:rPr>
          <w:rFonts w:ascii="Calibri" w:hAnsi="Calibri" w:cs="Calibri"/>
          <w:sz w:val="20"/>
          <w:szCs w:val="20"/>
        </w:rPr>
        <w:t xml:space="preserve">Le climat d’hostilité à l’égard de la presse a gagné du terrain dans plusieurs pays du monde, notamment en Europe et aux Etats-Unis, selon le rapport annuel de Reporters sans frontières publié mercredi 25 avril 2018. Des journalistes déclarés </w:t>
      </w:r>
      <w:r w:rsidRPr="007A56C5">
        <w:rPr>
          <w:rFonts w:ascii="Calibri" w:hAnsi="Calibri" w:cs="Calibri"/>
          <w:i/>
          <w:iCs/>
          <w:sz w:val="20"/>
          <w:szCs w:val="20"/>
        </w:rPr>
        <w:t>non grata</w:t>
      </w:r>
      <w:r>
        <w:rPr>
          <w:rFonts w:ascii="Calibri" w:hAnsi="Calibri" w:cs="Calibri"/>
          <w:sz w:val="20"/>
          <w:szCs w:val="20"/>
        </w:rPr>
        <w:t xml:space="preserve">, des menaces, des insultes, des plaintes, une rhétorique anti-media au plus haut sommet du pouvoir… le « media bashing » s’est amplifié au risque de menacer la démocratie, estime l’ONG. […] Les dirigeants politiquent qui alimentent la détestation du journalisme portent une lourde responsabilité, car remettre en cause la vision d’un débat public fondé sur la libre recherche des faits, favorise l’avènement d’une société de propagande. </w:t>
      </w:r>
    </w:p>
    <w:p w14:paraId="2ABA504E" w14:textId="77777777" w:rsidR="007A56C5" w:rsidRDefault="007A56C5" w:rsidP="00A670D9">
      <w:pPr>
        <w:pBdr>
          <w:top w:val="single" w:sz="4" w:space="1" w:color="auto"/>
          <w:left w:val="single" w:sz="4" w:space="4" w:color="auto"/>
          <w:bottom w:val="single" w:sz="4" w:space="1" w:color="auto"/>
          <w:right w:val="single" w:sz="4" w:space="0" w:color="auto"/>
        </w:pBdr>
        <w:ind w:left="142" w:right="348"/>
        <w:jc w:val="right"/>
        <w:rPr>
          <w:rFonts w:ascii="Calibri" w:hAnsi="Calibri" w:cs="Calibri"/>
          <w:sz w:val="20"/>
          <w:szCs w:val="20"/>
        </w:rPr>
      </w:pPr>
      <w:r>
        <w:rPr>
          <w:rFonts w:ascii="Calibri" w:hAnsi="Calibri" w:cs="Calibri"/>
          <w:sz w:val="20"/>
          <w:szCs w:val="20"/>
        </w:rPr>
        <w:t>Sarah Diffalah, L’Obs, le 25 avril 2018</w:t>
      </w:r>
    </w:p>
    <w:p w14:paraId="48A7862B" w14:textId="77777777" w:rsidR="00A670D9" w:rsidRDefault="00A670D9" w:rsidP="00A670D9">
      <w:pPr>
        <w:ind w:left="142" w:right="348"/>
        <w:rPr>
          <w:rFonts w:ascii="Calibri" w:hAnsi="Calibri" w:cs="Calibri"/>
          <w:b/>
          <w:bCs/>
          <w:i/>
          <w:iCs/>
          <w:sz w:val="20"/>
          <w:szCs w:val="20"/>
        </w:rPr>
        <w:sectPr w:rsidR="00A670D9" w:rsidSect="00A670D9">
          <w:type w:val="continuous"/>
          <w:pgSz w:w="11906" w:h="16838"/>
          <w:pgMar w:top="360" w:right="386" w:bottom="0" w:left="540" w:header="708" w:footer="708" w:gutter="0"/>
          <w:cols w:num="2" w:space="710" w:equalWidth="0">
            <w:col w:w="6634" w:space="710"/>
            <w:col w:w="3636"/>
          </w:cols>
          <w:docGrid w:linePitch="360"/>
        </w:sectPr>
      </w:pPr>
    </w:p>
    <w:p w14:paraId="5DD3048C" w14:textId="77777777" w:rsidR="00A670D9" w:rsidRPr="00A670D9" w:rsidRDefault="00A670D9" w:rsidP="00A670D9">
      <w:pPr>
        <w:ind w:left="142" w:right="348"/>
        <w:rPr>
          <w:rFonts w:ascii="Calibri" w:hAnsi="Calibri" w:cs="Calibri"/>
          <w:b/>
          <w:bCs/>
          <w:i/>
          <w:iCs/>
          <w:sz w:val="20"/>
          <w:szCs w:val="20"/>
        </w:rPr>
      </w:pPr>
    </w:p>
    <w:sectPr w:rsidR="00A670D9" w:rsidRPr="00A670D9" w:rsidSect="00B76315">
      <w:type w:val="continuous"/>
      <w:pgSz w:w="11906" w:h="16838"/>
      <w:pgMar w:top="360" w:right="386" w:bottom="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90B"/>
    <w:multiLevelType w:val="hybridMultilevel"/>
    <w:tmpl w:val="A90E2278"/>
    <w:lvl w:ilvl="0" w:tplc="68C24536">
      <w:start w:val="3"/>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74153"/>
    <w:multiLevelType w:val="hybridMultilevel"/>
    <w:tmpl w:val="AE184AAA"/>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36D6774C"/>
    <w:multiLevelType w:val="hybridMultilevel"/>
    <w:tmpl w:val="E7D465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205584"/>
    <w:multiLevelType w:val="hybridMultilevel"/>
    <w:tmpl w:val="A99A25DE"/>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4C0101F9"/>
    <w:multiLevelType w:val="hybridMultilevel"/>
    <w:tmpl w:val="3362BDF8"/>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5AC87129"/>
    <w:multiLevelType w:val="hybridMultilevel"/>
    <w:tmpl w:val="02E8C9C0"/>
    <w:lvl w:ilvl="0" w:tplc="FFFFFFFF">
      <w:start w:val="3"/>
      <w:numFmt w:val="bullet"/>
      <w:lvlText w:val=""/>
      <w:lvlJc w:val="left"/>
      <w:pPr>
        <w:tabs>
          <w:tab w:val="num" w:pos="390"/>
        </w:tabs>
        <w:ind w:left="44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45A89"/>
    <w:multiLevelType w:val="hybridMultilevel"/>
    <w:tmpl w:val="8968C372"/>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6DAB02BB"/>
    <w:multiLevelType w:val="hybridMultilevel"/>
    <w:tmpl w:val="9CF605DA"/>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73A3049D"/>
    <w:multiLevelType w:val="hybridMultilevel"/>
    <w:tmpl w:val="C8645EF8"/>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15:restartNumberingAfterBreak="0">
    <w:nsid w:val="744E1FD9"/>
    <w:multiLevelType w:val="hybridMultilevel"/>
    <w:tmpl w:val="1216222C"/>
    <w:lvl w:ilvl="0" w:tplc="00170407">
      <w:start w:val="1"/>
      <w:numFmt w:val="lowerLetter"/>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8"/>
  </w:num>
  <w:num w:numId="5">
    <w:abstractNumId w:val="9"/>
  </w:num>
  <w:num w:numId="6">
    <w:abstractNumId w:val="1"/>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AF"/>
    <w:rsid w:val="00052F32"/>
    <w:rsid w:val="00094D11"/>
    <w:rsid w:val="000E75E1"/>
    <w:rsid w:val="001004BC"/>
    <w:rsid w:val="00176CF7"/>
    <w:rsid w:val="00227A2F"/>
    <w:rsid w:val="002615E9"/>
    <w:rsid w:val="002708E2"/>
    <w:rsid w:val="002935EF"/>
    <w:rsid w:val="002A33D9"/>
    <w:rsid w:val="002E0F44"/>
    <w:rsid w:val="002E21B7"/>
    <w:rsid w:val="002E2470"/>
    <w:rsid w:val="00335563"/>
    <w:rsid w:val="00386F68"/>
    <w:rsid w:val="003E3296"/>
    <w:rsid w:val="00434658"/>
    <w:rsid w:val="004A1A27"/>
    <w:rsid w:val="0052252D"/>
    <w:rsid w:val="005606F5"/>
    <w:rsid w:val="005C0D19"/>
    <w:rsid w:val="005D7FF3"/>
    <w:rsid w:val="005F29C4"/>
    <w:rsid w:val="006669AE"/>
    <w:rsid w:val="00682BF2"/>
    <w:rsid w:val="0069036B"/>
    <w:rsid w:val="006B7501"/>
    <w:rsid w:val="006D6D10"/>
    <w:rsid w:val="0079095A"/>
    <w:rsid w:val="007A56C5"/>
    <w:rsid w:val="00807FCE"/>
    <w:rsid w:val="00817C7C"/>
    <w:rsid w:val="00865AF0"/>
    <w:rsid w:val="00877E32"/>
    <w:rsid w:val="0088456A"/>
    <w:rsid w:val="009B18D2"/>
    <w:rsid w:val="009C63DD"/>
    <w:rsid w:val="00A62066"/>
    <w:rsid w:val="00A670D9"/>
    <w:rsid w:val="00AF55A3"/>
    <w:rsid w:val="00B44B27"/>
    <w:rsid w:val="00B4785C"/>
    <w:rsid w:val="00B76315"/>
    <w:rsid w:val="00BB05AF"/>
    <w:rsid w:val="00BC2837"/>
    <w:rsid w:val="00C9537A"/>
    <w:rsid w:val="00CA05D3"/>
    <w:rsid w:val="00D05210"/>
    <w:rsid w:val="00DA3A4C"/>
    <w:rsid w:val="00DF5932"/>
    <w:rsid w:val="00E62EA4"/>
    <w:rsid w:val="00F21F0A"/>
    <w:rsid w:val="00F26F1D"/>
    <w:rsid w:val="00F46A32"/>
    <w:rsid w:val="00F61213"/>
    <w:rsid w:val="00F9669F"/>
    <w:rsid w:val="00FA5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A1D5"/>
  <w15:chartTrackingRefBased/>
  <w15:docId w15:val="{09EA5C34-1E3F-4939-9E0B-475732F7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5AF"/>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BB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B05AF"/>
    <w:pPr>
      <w:spacing w:after="120"/>
    </w:pPr>
    <w:rPr>
      <w:sz w:val="16"/>
      <w:szCs w:val="16"/>
    </w:rPr>
  </w:style>
  <w:style w:type="paragraph" w:styleId="Corpsdetexte">
    <w:name w:val="Body Text"/>
    <w:basedOn w:val="Normal"/>
    <w:rsid w:val="00CA05D3"/>
    <w:pPr>
      <w:spacing w:after="120"/>
    </w:pPr>
  </w:style>
  <w:style w:type="paragraph" w:styleId="Textedebulles">
    <w:name w:val="Balloon Text"/>
    <w:basedOn w:val="Normal"/>
    <w:link w:val="TextedebullesCar"/>
    <w:rsid w:val="00865AF0"/>
    <w:rPr>
      <w:rFonts w:ascii="Segoe UI" w:hAnsi="Segoe UI" w:cs="Segoe UI"/>
      <w:sz w:val="18"/>
      <w:szCs w:val="18"/>
    </w:rPr>
  </w:style>
  <w:style w:type="character" w:customStyle="1" w:styleId="TextedebullesCar">
    <w:name w:val="Texte de bulles Car"/>
    <w:link w:val="Textedebulles"/>
    <w:rsid w:val="00865AF0"/>
    <w:rPr>
      <w:rFonts w:ascii="Segoe UI" w:hAnsi="Segoe UI" w:cs="Segoe UI"/>
      <w:sz w:val="18"/>
      <w:szCs w:val="18"/>
    </w:rPr>
  </w:style>
  <w:style w:type="character" w:customStyle="1" w:styleId="Corpsdetexte3Car">
    <w:name w:val="Corps de texte 3 Car"/>
    <w:link w:val="Corpsdetexte3"/>
    <w:rsid w:val="00434658"/>
    <w:rPr>
      <w:sz w:val="16"/>
      <w:szCs w:val="16"/>
    </w:rPr>
  </w:style>
  <w:style w:type="character" w:styleId="Lienhypertexte">
    <w:name w:val="Hyperlink"/>
    <w:rsid w:val="00BC2837"/>
    <w:rPr>
      <w:color w:val="0563C1"/>
      <w:u w:val="single"/>
    </w:rPr>
  </w:style>
  <w:style w:type="character" w:styleId="Mentionnonrsolue">
    <w:name w:val="Unresolved Mention"/>
    <w:uiPriority w:val="99"/>
    <w:semiHidden/>
    <w:unhideWhenUsed/>
    <w:rsid w:val="00BC2837"/>
    <w:rPr>
      <w:color w:val="605E5C"/>
      <w:shd w:val="clear" w:color="auto" w:fill="E1DFDD"/>
    </w:rPr>
  </w:style>
  <w:style w:type="table" w:styleId="TableauGrille4-Accentuation5">
    <w:name w:val="Grid Table 4 Accent 5"/>
    <w:basedOn w:val="TableauNormal"/>
    <w:uiPriority w:val="49"/>
    <w:rsid w:val="00AF55A3"/>
    <w:rPr>
      <w:rFonts w:ascii="Calibri" w:eastAsia="Calibri" w:hAnsi="Calibri"/>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unhideWhenUsed/>
    <w:rsid w:val="00A670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53668">
      <w:bodyDiv w:val="1"/>
      <w:marLeft w:val="0"/>
      <w:marRight w:val="0"/>
      <w:marTop w:val="0"/>
      <w:marBottom w:val="0"/>
      <w:divBdr>
        <w:top w:val="none" w:sz="0" w:space="0" w:color="auto"/>
        <w:left w:val="none" w:sz="0" w:space="0" w:color="auto"/>
        <w:bottom w:val="none" w:sz="0" w:space="0" w:color="auto"/>
        <w:right w:val="none" w:sz="0" w:space="0" w:color="auto"/>
      </w:divBdr>
    </w:div>
    <w:div w:id="1016737937">
      <w:bodyDiv w:val="1"/>
      <w:marLeft w:val="0"/>
      <w:marRight w:val="0"/>
      <w:marTop w:val="0"/>
      <w:marBottom w:val="0"/>
      <w:divBdr>
        <w:top w:val="none" w:sz="0" w:space="0" w:color="auto"/>
        <w:left w:val="none" w:sz="0" w:space="0" w:color="auto"/>
        <w:bottom w:val="none" w:sz="0" w:space="0" w:color="auto"/>
        <w:right w:val="none" w:sz="0" w:space="0" w:color="auto"/>
      </w:divBdr>
    </w:div>
    <w:div w:id="18438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ISSUVzzn5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videos/search?q=mobilisation+estivale+de+la+france+insoumise&amp;&amp;view=detail&amp;mid=7B7A8236229008CD251A7B7A8236229008CD251A&amp;&amp;FORM=VRDGAR" TargetMode="External"/><Relationship Id="rId5" Type="http://schemas.openxmlformats.org/officeDocument/2006/relationships/hyperlink" Target="http://lesclesdelarepublique.fr/lespartispolitiqu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SES</vt:lpstr>
    </vt:vector>
  </TitlesOfParts>
  <Company/>
  <LinksUpToDate>false</LinksUpToDate>
  <CharactersWithSpaces>2012</CharactersWithSpaces>
  <SharedDoc>false</SharedDoc>
  <HLinks>
    <vt:vector size="18" baseType="variant">
      <vt:variant>
        <vt:i4>8126510</vt:i4>
      </vt:variant>
      <vt:variant>
        <vt:i4>6</vt:i4>
      </vt:variant>
      <vt:variant>
        <vt:i4>0</vt:i4>
      </vt:variant>
      <vt:variant>
        <vt:i4>5</vt:i4>
      </vt:variant>
      <vt:variant>
        <vt:lpwstr>https://www.youtube.com/watch?v=SISSUVzzn5U</vt:lpwstr>
      </vt:variant>
      <vt:variant>
        <vt:lpwstr/>
      </vt:variant>
      <vt:variant>
        <vt:i4>5570651</vt:i4>
      </vt:variant>
      <vt:variant>
        <vt:i4>3</vt:i4>
      </vt:variant>
      <vt:variant>
        <vt:i4>0</vt:i4>
      </vt:variant>
      <vt:variant>
        <vt:i4>5</vt:i4>
      </vt:variant>
      <vt:variant>
        <vt:lpwstr>https://www.bing.com/videos/search?q=mobilisation+estivale+de+la+france+insoumise&amp;&amp;view=detail&amp;mid=7B7A8236229008CD251A7B7A8236229008CD251A&amp;&amp;FORM=VRDGAR</vt:lpwstr>
      </vt:variant>
      <vt:variant>
        <vt:lpwstr/>
      </vt:variant>
      <vt:variant>
        <vt:i4>8126497</vt:i4>
      </vt:variant>
      <vt:variant>
        <vt:i4>0</vt:i4>
      </vt:variant>
      <vt:variant>
        <vt:i4>0</vt:i4>
      </vt:variant>
      <vt:variant>
        <vt:i4>5</vt:i4>
      </vt:variant>
      <vt:variant>
        <vt:lpwstr>http://lesclesdelarepublique.fr/lespartispolitiques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dc:title>
  <dc:subject/>
  <dc:creator>ChrisMu</dc:creator>
  <cp:keywords/>
  <dc:description/>
  <cp:lastModifiedBy>François</cp:lastModifiedBy>
  <cp:revision>2</cp:revision>
  <cp:lastPrinted>2017-09-25T12:45:00Z</cp:lastPrinted>
  <dcterms:created xsi:type="dcterms:W3CDTF">2019-07-11T06:29:00Z</dcterms:created>
  <dcterms:modified xsi:type="dcterms:W3CDTF">2019-07-11T06:29:00Z</dcterms:modified>
</cp:coreProperties>
</file>