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"/>
        <w:tblW w:w="10804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972"/>
        <w:gridCol w:w="5701"/>
      </w:tblGrid>
      <w:tr w:rsidR="0095243F" w:rsidRPr="0069036B" w14:paraId="716F5E01" w14:textId="77777777" w:rsidTr="006E2629">
        <w:trPr>
          <w:trHeight w:val="138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7FFBBA6" w14:textId="77777777" w:rsidR="0095243F" w:rsidRPr="0088456A" w:rsidRDefault="0095243F" w:rsidP="00A769CE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bookmarkStart w:id="0" w:name="_Hlk6322157"/>
            <w:bookmarkStart w:id="1" w:name="_GoBack"/>
            <w:bookmarkEnd w:id="1"/>
            <w:r w:rsidRPr="0088456A">
              <w:rPr>
                <w:rFonts w:ascii="Arial" w:hAnsi="Arial" w:cs="Arial"/>
                <w:b/>
                <w:color w:val="FFFFFF"/>
                <w:sz w:val="32"/>
                <w:szCs w:val="32"/>
              </w:rPr>
              <w:t>SES</w:t>
            </w:r>
          </w:p>
          <w:p w14:paraId="08CEB9A2" w14:textId="77777777" w:rsidR="0095243F" w:rsidRPr="0088456A" w:rsidRDefault="0095243F" w:rsidP="00A769CE">
            <w:pPr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88456A">
              <w:rPr>
                <w:rFonts w:ascii="Arial" w:hAnsi="Arial" w:cs="Arial"/>
                <w:b/>
                <w:color w:val="FFFFFF"/>
                <w:sz w:val="12"/>
                <w:szCs w:val="12"/>
              </w:rPr>
              <w:t>Mme Philippe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66"/>
            <w:vAlign w:val="center"/>
          </w:tcPr>
          <w:p w14:paraId="7DB425A8" w14:textId="77777777" w:rsidR="0095243F" w:rsidRPr="009C63DD" w:rsidRDefault="0095243F" w:rsidP="00A769CE">
            <w:pPr>
              <w:rPr>
                <w:rFonts w:ascii="Calibri" w:hAnsi="Calibri" w:cs="Calibri"/>
                <w:b/>
                <w:color w:val="FFFFFF"/>
                <w:highlight w:val="yellow"/>
              </w:rPr>
            </w:pPr>
            <w:r>
              <w:rPr>
                <w:rFonts w:ascii="Calibri" w:hAnsi="Calibri" w:cs="Calibri"/>
                <w:b/>
                <w:color w:val="FFFFFF"/>
              </w:rPr>
              <w:t>Comment s’organise la vie politique ?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14:paraId="0315ABE0" w14:textId="77777777" w:rsidR="0095243F" w:rsidRPr="0088456A" w:rsidRDefault="0095243F" w:rsidP="00A769CE">
            <w:pPr>
              <w:jc w:val="center"/>
              <w:rPr>
                <w:rFonts w:ascii="Calibri" w:hAnsi="Calibri" w:cs="Calibri"/>
                <w:b/>
              </w:rPr>
            </w:pPr>
            <w:r w:rsidRPr="003028F0">
              <w:rPr>
                <w:rFonts w:ascii="Calibri" w:hAnsi="Calibri" w:cs="Calibri"/>
                <w:b/>
                <w:u w:val="single"/>
              </w:rPr>
              <w:t xml:space="preserve">Séance </w:t>
            </w:r>
            <w:r w:rsidR="00D22A38">
              <w:rPr>
                <w:rFonts w:ascii="Calibri" w:hAnsi="Calibri" w:cs="Calibri"/>
                <w:b/>
                <w:u w:val="single"/>
              </w:rPr>
              <w:t>2</w:t>
            </w:r>
            <w:r>
              <w:rPr>
                <w:rFonts w:ascii="Calibri" w:hAnsi="Calibri" w:cs="Calibri"/>
                <w:b/>
              </w:rPr>
              <w:t> :</w:t>
            </w:r>
            <w:r w:rsidR="003028F0">
              <w:rPr>
                <w:rFonts w:ascii="Calibri" w:hAnsi="Calibri" w:cs="Calibri"/>
                <w:b/>
              </w:rPr>
              <w:t xml:space="preserve"> Le </w:t>
            </w:r>
            <w:r w:rsidR="00D22A38">
              <w:rPr>
                <w:rFonts w:ascii="Calibri" w:hAnsi="Calibri" w:cs="Calibri"/>
                <w:b/>
              </w:rPr>
              <w:t>fonctionnement de la Vème République</w:t>
            </w:r>
          </w:p>
        </w:tc>
      </w:tr>
      <w:bookmarkEnd w:id="0"/>
    </w:tbl>
    <w:p w14:paraId="58763DF5" w14:textId="77777777" w:rsidR="00620BAB" w:rsidRDefault="00620BAB"/>
    <w:p w14:paraId="4B33B8A5" w14:textId="77777777" w:rsidR="00D22A38" w:rsidRPr="0039275A" w:rsidRDefault="00D22A38" w:rsidP="00D22A38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9275A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 xml:space="preserve">Exercice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1</w:t>
      </w:r>
      <w:r w:rsidRPr="0039275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 :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la séparation des pouvoirs</w:t>
      </w:r>
    </w:p>
    <w:p w14:paraId="1A3F6736" w14:textId="77777777" w:rsidR="00D22A38" w:rsidRDefault="00D22A38" w:rsidP="00D22A38">
      <w:pPr>
        <w:rPr>
          <w:rFonts w:asciiTheme="minorHAnsi" w:hAnsiTheme="minorHAnsi" w:cstheme="minorHAnsi"/>
          <w:sz w:val="22"/>
          <w:szCs w:val="22"/>
        </w:rPr>
      </w:pPr>
      <w:r w:rsidRPr="0039275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VIDEO</w:t>
      </w:r>
      <w:r w:rsidRPr="0039275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B00FCA">
        <w:rPr>
          <w:rFonts w:asciiTheme="minorHAnsi" w:hAnsiTheme="minorHAnsi" w:cstheme="minorHAnsi"/>
          <w:sz w:val="22"/>
          <w:szCs w:val="22"/>
        </w:rPr>
        <w:t>:</w:t>
      </w:r>
      <w:hyperlink r:id="rId5" w:history="1">
        <w:r w:rsidRPr="00114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https://www.youtube.com/watch?time_continue=74&amp;v=H3CNiqBcG04</w:t>
        </w:r>
      </w:hyperlink>
    </w:p>
    <w:p w14:paraId="0D675138" w14:textId="77777777" w:rsidR="0095243F" w:rsidRPr="0039275A" w:rsidRDefault="0095243F">
      <w:pPr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</w:p>
    <w:tbl>
      <w:tblPr>
        <w:tblStyle w:val="TableauGrille4-Accentuation5"/>
        <w:tblW w:w="10485" w:type="dxa"/>
        <w:tblLook w:val="04A0" w:firstRow="1" w:lastRow="0" w:firstColumn="1" w:lastColumn="0" w:noHBand="0" w:noVBand="1"/>
      </w:tblPr>
      <w:tblGrid>
        <w:gridCol w:w="999"/>
        <w:gridCol w:w="3674"/>
        <w:gridCol w:w="2268"/>
        <w:gridCol w:w="3544"/>
      </w:tblGrid>
      <w:tr w:rsidR="008A17A9" w:rsidRPr="008A17A9" w14:paraId="4E8D455B" w14:textId="77777777" w:rsidTr="008E6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4FA39993" w14:textId="77777777" w:rsidR="008A17A9" w:rsidRPr="008A17A9" w:rsidRDefault="008A17A9" w:rsidP="008A17A9">
            <w:pPr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8A17A9">
              <w:rPr>
                <w:rFonts w:asciiTheme="minorHAnsi" w:hAnsiTheme="minorHAnsi"/>
                <w:bCs w:val="0"/>
                <w:sz w:val="20"/>
                <w:szCs w:val="20"/>
              </w:rPr>
              <w:t>Type de pouvoir</w:t>
            </w:r>
          </w:p>
        </w:tc>
        <w:tc>
          <w:tcPr>
            <w:tcW w:w="3674" w:type="dxa"/>
            <w:vAlign w:val="center"/>
          </w:tcPr>
          <w:p w14:paraId="52477A23" w14:textId="77777777" w:rsidR="008A17A9" w:rsidRPr="008A17A9" w:rsidRDefault="008A17A9" w:rsidP="008A17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8A17A9">
              <w:rPr>
                <w:rFonts w:asciiTheme="minorHAnsi" w:hAnsiTheme="minorHAnsi"/>
                <w:bCs w:val="0"/>
                <w:sz w:val="20"/>
                <w:szCs w:val="20"/>
              </w:rPr>
              <w:t>Fonction</w:t>
            </w:r>
          </w:p>
        </w:tc>
        <w:tc>
          <w:tcPr>
            <w:tcW w:w="2268" w:type="dxa"/>
            <w:vAlign w:val="center"/>
          </w:tcPr>
          <w:p w14:paraId="1B257379" w14:textId="77777777" w:rsidR="008A17A9" w:rsidRPr="008A17A9" w:rsidRDefault="008A17A9" w:rsidP="008A17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8A17A9">
              <w:rPr>
                <w:rFonts w:asciiTheme="minorHAnsi" w:hAnsiTheme="minorHAnsi"/>
                <w:bCs w:val="0"/>
                <w:sz w:val="20"/>
                <w:szCs w:val="20"/>
              </w:rPr>
              <w:t xml:space="preserve"> Institutions concernées</w:t>
            </w:r>
          </w:p>
        </w:tc>
        <w:tc>
          <w:tcPr>
            <w:tcW w:w="3544" w:type="dxa"/>
            <w:vAlign w:val="center"/>
          </w:tcPr>
          <w:p w14:paraId="06CBABDF" w14:textId="77777777" w:rsidR="008A17A9" w:rsidRPr="008A17A9" w:rsidRDefault="008A17A9" w:rsidP="008A17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8A17A9">
              <w:rPr>
                <w:rFonts w:asciiTheme="minorHAnsi" w:hAnsiTheme="minorHAnsi"/>
                <w:bCs w:val="0"/>
                <w:sz w:val="20"/>
                <w:szCs w:val="20"/>
              </w:rPr>
              <w:t>Commentaires</w:t>
            </w:r>
          </w:p>
        </w:tc>
      </w:tr>
      <w:tr w:rsidR="008A17A9" w:rsidRPr="008A17A9" w14:paraId="092D1EE8" w14:textId="77777777" w:rsidTr="008E6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1CAA8881" w14:textId="77777777" w:rsidR="008A17A9" w:rsidRPr="008A17A9" w:rsidRDefault="008A17A9" w:rsidP="008A17A9">
            <w:pPr>
              <w:rPr>
                <w:rFonts w:asciiTheme="minorHAnsi" w:hAnsiTheme="minorHAnsi"/>
                <w:sz w:val="20"/>
                <w:szCs w:val="20"/>
              </w:rPr>
            </w:pPr>
            <w:r w:rsidRPr="008A17A9">
              <w:rPr>
                <w:rFonts w:asciiTheme="minorHAnsi" w:hAnsiTheme="minorHAnsi"/>
                <w:sz w:val="20"/>
                <w:szCs w:val="20"/>
              </w:rPr>
              <w:t>Législatif</w:t>
            </w:r>
          </w:p>
        </w:tc>
        <w:tc>
          <w:tcPr>
            <w:tcW w:w="3674" w:type="dxa"/>
            <w:vAlign w:val="center"/>
          </w:tcPr>
          <w:p w14:paraId="55438B89" w14:textId="77777777" w:rsidR="008A17A9" w:rsidRPr="008A17A9" w:rsidRDefault="008A17A9" w:rsidP="008A1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B4CFC56" w14:textId="77777777" w:rsidR="008A17A9" w:rsidRPr="008A17A9" w:rsidRDefault="008A17A9" w:rsidP="008A1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7379227E" w14:textId="77777777" w:rsidR="008A17A9" w:rsidRPr="008A17A9" w:rsidRDefault="008A17A9" w:rsidP="008A1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</w:tr>
      <w:tr w:rsidR="008A17A9" w:rsidRPr="008A17A9" w14:paraId="1DDA6311" w14:textId="77777777" w:rsidTr="008E67CC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30769BF" w14:textId="77777777" w:rsidR="008A17A9" w:rsidRPr="008A17A9" w:rsidRDefault="008A17A9" w:rsidP="008A17A9">
            <w:pPr>
              <w:rPr>
                <w:rFonts w:asciiTheme="minorHAnsi" w:hAnsiTheme="minorHAnsi"/>
                <w:sz w:val="20"/>
                <w:szCs w:val="20"/>
              </w:rPr>
            </w:pPr>
            <w:r w:rsidRPr="008A17A9">
              <w:rPr>
                <w:rFonts w:asciiTheme="minorHAnsi" w:hAnsiTheme="minorHAnsi"/>
                <w:sz w:val="20"/>
                <w:szCs w:val="20"/>
              </w:rPr>
              <w:t>Exécutif</w:t>
            </w:r>
          </w:p>
        </w:tc>
        <w:tc>
          <w:tcPr>
            <w:tcW w:w="3674" w:type="dxa"/>
            <w:vAlign w:val="center"/>
          </w:tcPr>
          <w:p w14:paraId="6E709874" w14:textId="77777777" w:rsidR="008A17A9" w:rsidRPr="008A17A9" w:rsidRDefault="008A17A9" w:rsidP="008A1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09592B3" w14:textId="77777777" w:rsidR="008A17A9" w:rsidRPr="008A17A9" w:rsidRDefault="008A17A9" w:rsidP="008A1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3529C0E8" w14:textId="77777777" w:rsidR="008A17A9" w:rsidRPr="008A17A9" w:rsidRDefault="008A17A9" w:rsidP="008A1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</w:tr>
      <w:tr w:rsidR="008A17A9" w:rsidRPr="008A17A9" w14:paraId="60131B87" w14:textId="77777777" w:rsidTr="008E6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5E175466" w14:textId="77777777" w:rsidR="008A17A9" w:rsidRPr="008A17A9" w:rsidRDefault="008A17A9" w:rsidP="008A17A9">
            <w:pPr>
              <w:rPr>
                <w:rFonts w:asciiTheme="minorHAnsi" w:hAnsiTheme="minorHAnsi"/>
                <w:sz w:val="20"/>
                <w:szCs w:val="20"/>
              </w:rPr>
            </w:pPr>
            <w:r w:rsidRPr="008A17A9">
              <w:rPr>
                <w:rFonts w:asciiTheme="minorHAnsi" w:hAnsiTheme="minorHAnsi"/>
                <w:sz w:val="20"/>
                <w:szCs w:val="20"/>
              </w:rPr>
              <w:t>Judiciaire</w:t>
            </w:r>
          </w:p>
        </w:tc>
        <w:tc>
          <w:tcPr>
            <w:tcW w:w="3674" w:type="dxa"/>
            <w:vAlign w:val="center"/>
          </w:tcPr>
          <w:p w14:paraId="400DA2FF" w14:textId="77777777" w:rsidR="008A17A9" w:rsidRPr="008A17A9" w:rsidRDefault="008A17A9" w:rsidP="008A1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632F796" w14:textId="77777777" w:rsidR="008A17A9" w:rsidRPr="008A17A9" w:rsidRDefault="008A17A9" w:rsidP="008A1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4C51255C" w14:textId="77777777" w:rsidR="008A17A9" w:rsidRPr="008A17A9" w:rsidRDefault="008A17A9" w:rsidP="008A1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</w:tr>
    </w:tbl>
    <w:p w14:paraId="5813F377" w14:textId="77777777" w:rsidR="00620BAB" w:rsidRPr="00765228" w:rsidRDefault="00620BAB">
      <w:pPr>
        <w:rPr>
          <w:rFonts w:asciiTheme="minorHAnsi" w:hAnsiTheme="minorHAnsi" w:cstheme="minorHAnsi"/>
          <w:sz w:val="22"/>
          <w:szCs w:val="22"/>
        </w:rPr>
      </w:pPr>
    </w:p>
    <w:p w14:paraId="10700BE0" w14:textId="77777777" w:rsidR="0039275A" w:rsidRDefault="0039275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845C94" w14:textId="77777777" w:rsidR="00D22A38" w:rsidRDefault="0095243F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9275A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Exercice 2</w:t>
      </w:r>
      <w:r w:rsidRPr="0039275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 : </w:t>
      </w:r>
      <w:r w:rsidR="008A17A9">
        <w:rPr>
          <w:rFonts w:asciiTheme="minorHAnsi" w:hAnsiTheme="minorHAnsi" w:cstheme="minorHAnsi"/>
          <w:b/>
          <w:bCs/>
          <w:color w:val="0070C0"/>
          <w:sz w:val="22"/>
          <w:szCs w:val="22"/>
        </w:rPr>
        <w:t>le schéma de la Vème</w:t>
      </w:r>
    </w:p>
    <w:p w14:paraId="31E06931" w14:textId="77777777" w:rsidR="0058537C" w:rsidRPr="008A17A9" w:rsidRDefault="009C0CB0" w:rsidP="008A17A9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0057EF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69363ABF" wp14:editId="60789D0F">
                <wp:simplePos x="0" y="0"/>
                <wp:positionH relativeFrom="margin">
                  <wp:posOffset>4258310</wp:posOffset>
                </wp:positionH>
                <wp:positionV relativeFrom="margin">
                  <wp:posOffset>4242435</wp:posOffset>
                </wp:positionV>
                <wp:extent cx="2477135" cy="2286000"/>
                <wp:effectExtent l="318" t="0" r="18732" b="18733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77135" cy="22860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B1A582" w14:textId="77777777" w:rsidR="000057EF" w:rsidRPr="000057EF" w:rsidRDefault="000057EF" w:rsidP="0016356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057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Q1- </w:t>
                            </w:r>
                            <w:r w:rsidR="009C0CB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Complétez le schéma</w:t>
                            </w:r>
                            <w:r w:rsidRPr="000057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27458C" w14:textId="77777777" w:rsidR="009C0CB0" w:rsidRDefault="000057EF" w:rsidP="0016356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057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Q2-</w:t>
                            </w:r>
                            <w:r w:rsidR="009C0CB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Qu’apporte une élection au suffrage universel aux représentants désignés ? </w:t>
                            </w:r>
                          </w:p>
                          <w:p w14:paraId="14A3B838" w14:textId="77777777" w:rsidR="009C0CB0" w:rsidRDefault="009C0CB0" w:rsidP="0016356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Q3- Qui est le chef de l’Etat ?</w:t>
                            </w:r>
                          </w:p>
                          <w:p w14:paraId="67DF0433" w14:textId="77777777" w:rsidR="009C0CB0" w:rsidRDefault="009C0CB0" w:rsidP="0016356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Q4- Qui est le chef du gouvernement ?</w:t>
                            </w:r>
                          </w:p>
                          <w:p w14:paraId="71B110C9" w14:textId="77777777" w:rsidR="009C0CB0" w:rsidRDefault="009C0CB0" w:rsidP="0016356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Q5- Le Président peut-il choisir librement son Premier Ministre ?</w:t>
                            </w:r>
                          </w:p>
                          <w:p w14:paraId="30DDDD51" w14:textId="77777777" w:rsidR="009C0CB0" w:rsidRPr="000057EF" w:rsidRDefault="009C0CB0" w:rsidP="0016356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Q6- Quelles flèches correspondent à l’imbrication entre les pouvoirs exécutif et législatif ?</w:t>
                            </w:r>
                          </w:p>
                          <w:p w14:paraId="4A802E4A" w14:textId="77777777" w:rsidR="000057EF" w:rsidRDefault="000057EF" w:rsidP="0016356E">
                            <w:pPr>
                              <w:spacing w:after="12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63ABF" id="Forme automatique 2" o:spid="_x0000_s1026" style="position:absolute;margin-left:335.3pt;margin-top:334.05pt;width:195.05pt;height:180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" o:allowincell="f" fillcolor="#f2f2f2 [3052]" strokecolor="black [3213]">
                <v:textbox>
                  <w:txbxContent>
                    <w:p w14:paraId="5DB1A582" w14:textId="77777777" w:rsidR="000057EF" w:rsidRPr="000057EF" w:rsidRDefault="000057EF" w:rsidP="0016356E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057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Q1- </w:t>
                      </w:r>
                      <w:r w:rsidR="009C0CB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Complétez le schéma</w:t>
                      </w:r>
                      <w:r w:rsidRPr="000057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27458C" w14:textId="77777777" w:rsidR="009C0CB0" w:rsidRDefault="000057EF" w:rsidP="0016356E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057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Q2-</w:t>
                      </w:r>
                      <w:r w:rsidR="009C0CB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Qu’apporte une élection au suffrage universel aux représentants désignés ? </w:t>
                      </w:r>
                    </w:p>
                    <w:p w14:paraId="14A3B838" w14:textId="77777777" w:rsidR="009C0CB0" w:rsidRDefault="009C0CB0" w:rsidP="0016356E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Q3- Qui est le chef de l’Etat ?</w:t>
                      </w:r>
                    </w:p>
                    <w:p w14:paraId="67DF0433" w14:textId="77777777" w:rsidR="009C0CB0" w:rsidRDefault="009C0CB0" w:rsidP="0016356E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Q4- Qui est le chef du gouvernement ?</w:t>
                      </w:r>
                    </w:p>
                    <w:p w14:paraId="71B110C9" w14:textId="77777777" w:rsidR="009C0CB0" w:rsidRDefault="009C0CB0" w:rsidP="0016356E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Q5- Le Président peut-il choisir librement son Premier Ministre ?</w:t>
                      </w:r>
                    </w:p>
                    <w:p w14:paraId="30DDDD51" w14:textId="77777777" w:rsidR="009C0CB0" w:rsidRPr="000057EF" w:rsidRDefault="009C0CB0" w:rsidP="0016356E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Q6- Quelles flèches correspondent à l’imbrication entre les pouvoirs exécutif et législatif ?</w:t>
                      </w:r>
                    </w:p>
                    <w:p w14:paraId="4A802E4A" w14:textId="77777777" w:rsidR="000057EF" w:rsidRDefault="000057EF" w:rsidP="0016356E">
                      <w:pPr>
                        <w:spacing w:after="12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E2E22F7" wp14:editId="1B002165">
            <wp:extent cx="4086225" cy="2718228"/>
            <wp:effectExtent l="19050" t="19050" r="9525" b="2540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461" cy="27230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3044F6" w14:textId="77777777" w:rsidR="00765228" w:rsidRDefault="00765228">
      <w:pPr>
        <w:rPr>
          <w:rFonts w:asciiTheme="minorHAnsi" w:hAnsiTheme="minorHAnsi" w:cstheme="minorHAnsi"/>
          <w:sz w:val="22"/>
          <w:szCs w:val="22"/>
        </w:rPr>
      </w:pPr>
    </w:p>
    <w:p w14:paraId="1BD241C6" w14:textId="77777777" w:rsidR="0016356E" w:rsidRDefault="0016356E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Synthèse :</w:t>
      </w:r>
      <w:r w:rsidRPr="0039275A">
        <w:rPr>
          <w:rFonts w:asciiTheme="minorHAnsi" w:hAnsiTheme="minorHAnsi" w:cstheme="minorHAnsi"/>
          <w:b/>
          <w:bCs/>
          <w:color w:val="0070C0"/>
          <w:sz w:val="22"/>
          <w:szCs w:val="22"/>
        </w:rPr>
        <w:t> </w:t>
      </w:r>
    </w:p>
    <w:p w14:paraId="6C320971" w14:textId="77777777" w:rsidR="003D7E40" w:rsidRDefault="003D7E40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56A11CF3" w14:textId="77777777" w:rsidR="0016356E" w:rsidRPr="003D7E40" w:rsidRDefault="003D7E40" w:rsidP="003D7E40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rPr>
          <w:rFonts w:asciiTheme="minorHAnsi" w:hAnsiTheme="minorHAnsi" w:cstheme="minorHAnsi"/>
          <w:sz w:val="20"/>
          <w:szCs w:val="20"/>
        </w:rPr>
      </w:pPr>
      <w:r w:rsidRPr="003D7E40">
        <w:rPr>
          <w:rFonts w:asciiTheme="minorHAnsi" w:hAnsiTheme="minorHAnsi" w:cstheme="minorHAnsi"/>
          <w:sz w:val="20"/>
          <w:szCs w:val="20"/>
        </w:rPr>
        <w:t xml:space="preserve">Clé de voûte des institutions, le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Pr="003D7E40">
        <w:rPr>
          <w:rFonts w:asciiTheme="minorHAnsi" w:hAnsiTheme="minorHAnsi" w:cstheme="minorHAnsi"/>
          <w:sz w:val="20"/>
          <w:szCs w:val="20"/>
        </w:rPr>
        <w:t xml:space="preserve"> est élu au suffrage universel direct, ce qui lui confère une forte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3D7E40">
        <w:rPr>
          <w:rFonts w:asciiTheme="minorHAnsi" w:hAnsiTheme="minorHAnsi" w:cstheme="minorHAnsi"/>
          <w:sz w:val="20"/>
          <w:szCs w:val="20"/>
        </w:rPr>
        <w:t>. Il est le chef de l’Etat et le chef de l’exécutif. Il ne peut</w:t>
      </w:r>
      <w:r>
        <w:rPr>
          <w:rFonts w:asciiTheme="minorHAnsi" w:hAnsiTheme="minorHAnsi" w:cstheme="minorHAnsi"/>
          <w:sz w:val="20"/>
          <w:szCs w:val="20"/>
        </w:rPr>
        <w:t xml:space="preserve"> pas</w:t>
      </w:r>
      <w:r w:rsidRPr="003D7E40">
        <w:rPr>
          <w:rFonts w:asciiTheme="minorHAnsi" w:hAnsiTheme="minorHAnsi" w:cstheme="minorHAnsi"/>
          <w:sz w:val="20"/>
          <w:szCs w:val="20"/>
        </w:rPr>
        <w:t xml:space="preserve"> être démis de ses fonctions et peut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Pr="003D7E40">
        <w:rPr>
          <w:rFonts w:asciiTheme="minorHAnsi" w:hAnsiTheme="minorHAnsi" w:cstheme="minorHAnsi"/>
          <w:sz w:val="20"/>
          <w:szCs w:val="20"/>
        </w:rPr>
        <w:t xml:space="preserve"> l’Assemblée Nationale, l’autre grande institution élue au suffrage universel. Depuis le quinquennat (2005), son pouvoir s’est renforcé puisque l’Assemblée Nationale est logiquement du même bord politique que lui. Le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 e</w:t>
      </w:r>
      <w:r w:rsidRPr="003D7E40">
        <w:rPr>
          <w:rFonts w:asciiTheme="minorHAnsi" w:hAnsiTheme="minorHAnsi" w:cstheme="minorHAnsi"/>
          <w:sz w:val="20"/>
          <w:szCs w:val="20"/>
        </w:rPr>
        <w:t xml:space="preserve">st, lui, issu de la majorité parlementaire, ce qui lui confère aussi une légitimité forte. </w:t>
      </w:r>
    </w:p>
    <w:p w14:paraId="7DE07B81" w14:textId="77777777" w:rsidR="003D7E40" w:rsidRDefault="003D7E40" w:rsidP="003D7E40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rPr>
          <w:rFonts w:asciiTheme="minorHAnsi" w:hAnsiTheme="minorHAnsi" w:cstheme="minorHAnsi"/>
          <w:sz w:val="20"/>
          <w:szCs w:val="20"/>
        </w:rPr>
      </w:pPr>
      <w:r w:rsidRPr="003D7E40">
        <w:rPr>
          <w:rFonts w:asciiTheme="minorHAnsi" w:hAnsiTheme="minorHAnsi" w:cstheme="minorHAnsi"/>
          <w:sz w:val="20"/>
          <w:szCs w:val="20"/>
        </w:rPr>
        <w:t xml:space="preserve">Les pouvoirs ne sont pas concentrés dans les mains d’une même institution. Néanmoins, la séparation des pouvoirs est dite « souple » : en effet, le Parlement vote certes les lois … élaborées par l’exécutif ; le Président peut aussi dissoudre l’Assemblée et celle-ci peut également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3D7E40">
        <w:rPr>
          <w:rFonts w:asciiTheme="minorHAnsi" w:hAnsiTheme="minorHAnsi" w:cstheme="minorHAnsi"/>
          <w:sz w:val="20"/>
          <w:szCs w:val="20"/>
        </w:rPr>
        <w:t xml:space="preserve"> le gouvernement (</w:t>
      </w:r>
      <w:r>
        <w:rPr>
          <w:rFonts w:asciiTheme="minorHAnsi" w:hAnsiTheme="minorHAnsi" w:cstheme="minorHAnsi"/>
          <w:sz w:val="20"/>
          <w:szCs w:val="20"/>
        </w:rPr>
        <w:t>pouvoir ……………………………………</w:t>
      </w:r>
      <w:r w:rsidRPr="003D7E40">
        <w:rPr>
          <w:rFonts w:asciiTheme="minorHAnsi" w:hAnsiTheme="minorHAnsi" w:cstheme="minorHAnsi"/>
          <w:sz w:val="20"/>
          <w:szCs w:val="20"/>
        </w:rPr>
        <w:t xml:space="preserve">). Les pouvoirs ne sont donc pas totalement indépendants les uns des autres. </w:t>
      </w:r>
    </w:p>
    <w:p w14:paraId="27EEECEA" w14:textId="77777777" w:rsidR="003D7E40" w:rsidRDefault="003D7E40" w:rsidP="003D7E40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rPr>
          <w:rFonts w:asciiTheme="minorHAnsi" w:hAnsiTheme="minorHAnsi" w:cstheme="minorHAnsi"/>
          <w:sz w:val="20"/>
          <w:szCs w:val="20"/>
        </w:rPr>
      </w:pPr>
    </w:p>
    <w:p w14:paraId="140399F6" w14:textId="77777777" w:rsidR="003D7E40" w:rsidRPr="003D7E40" w:rsidRDefault="003D7E40" w:rsidP="003D7E40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F0DD3FD" wp14:editId="008A88E0">
            <wp:extent cx="6191250" cy="13239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E40" w:rsidRPr="003D7E40" w:rsidSect="000057EF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5368"/>
    <w:multiLevelType w:val="hybridMultilevel"/>
    <w:tmpl w:val="F11C86EC"/>
    <w:lvl w:ilvl="0" w:tplc="8DB6EB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AD1"/>
    <w:multiLevelType w:val="hybridMultilevel"/>
    <w:tmpl w:val="9D74EDA0"/>
    <w:lvl w:ilvl="0" w:tplc="4DA63A3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264BB"/>
    <w:multiLevelType w:val="hybridMultilevel"/>
    <w:tmpl w:val="960EFB98"/>
    <w:lvl w:ilvl="0" w:tplc="82B87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3F"/>
    <w:rsid w:val="000057EF"/>
    <w:rsid w:val="001368C8"/>
    <w:rsid w:val="0016356E"/>
    <w:rsid w:val="003028F0"/>
    <w:rsid w:val="0039275A"/>
    <w:rsid w:val="00392E03"/>
    <w:rsid w:val="003D7E40"/>
    <w:rsid w:val="004725C3"/>
    <w:rsid w:val="0058537C"/>
    <w:rsid w:val="005A3159"/>
    <w:rsid w:val="00620BAB"/>
    <w:rsid w:val="006E2629"/>
    <w:rsid w:val="00747490"/>
    <w:rsid w:val="00765228"/>
    <w:rsid w:val="008A17A9"/>
    <w:rsid w:val="008E4956"/>
    <w:rsid w:val="008E67CC"/>
    <w:rsid w:val="0095243F"/>
    <w:rsid w:val="009C0CB0"/>
    <w:rsid w:val="00B00FCA"/>
    <w:rsid w:val="00CB0640"/>
    <w:rsid w:val="00D22A38"/>
    <w:rsid w:val="00ED568B"/>
    <w:rsid w:val="00F3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D223"/>
  <w15:chartTrackingRefBased/>
  <w15:docId w15:val="{EEEF5873-CF9B-453D-B951-192D9B41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4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2E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2E0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B00F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74&amp;v=H3CNiqBcG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François</cp:lastModifiedBy>
  <cp:revision>4</cp:revision>
  <dcterms:created xsi:type="dcterms:W3CDTF">2019-06-17T12:49:00Z</dcterms:created>
  <dcterms:modified xsi:type="dcterms:W3CDTF">2019-07-11T06:27:00Z</dcterms:modified>
</cp:coreProperties>
</file>