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8BCA8" w14:textId="080C9B15" w:rsidR="003D197A" w:rsidRDefault="00883525" w:rsidP="008B139C">
      <w:pPr>
        <w:pStyle w:val="Titre"/>
        <w:jc w:val="both"/>
      </w:pPr>
      <w:r w:rsidRPr="00883525">
        <w:t>PLICKERS</w:t>
      </w:r>
      <w:r w:rsidR="00E217B2">
        <w:t xml:space="preserve"> – Francis GAUTELIER – collège Victor Hugo de Chartres</w:t>
      </w:r>
    </w:p>
    <w:p w14:paraId="7EDA54AA" w14:textId="77777777" w:rsidR="00883525" w:rsidRDefault="00883525" w:rsidP="008B139C">
      <w:pPr>
        <w:jc w:val="both"/>
      </w:pPr>
    </w:p>
    <w:p w14:paraId="18EF0395" w14:textId="77777777" w:rsidR="00883525" w:rsidRDefault="00000000" w:rsidP="008B139C">
      <w:pPr>
        <w:jc w:val="both"/>
      </w:pPr>
      <w:hyperlink r:id="rId5" w:history="1">
        <w:r w:rsidR="00883525" w:rsidRPr="00D54935">
          <w:rPr>
            <w:rStyle w:val="Lienhypertexte"/>
          </w:rPr>
          <w:t>https://get.plickers.com</w:t>
        </w:r>
      </w:hyperlink>
    </w:p>
    <w:p w14:paraId="24692E7E" w14:textId="77777777" w:rsidR="00883525" w:rsidRDefault="00883525" w:rsidP="008B139C">
      <w:pPr>
        <w:jc w:val="both"/>
      </w:pPr>
    </w:p>
    <w:p w14:paraId="1173250C" w14:textId="53376ADC" w:rsidR="00A83D08" w:rsidRDefault="00A83D08" w:rsidP="00EE1810">
      <w:pPr>
        <w:ind w:firstLine="708"/>
        <w:jc w:val="both"/>
      </w:pPr>
      <w:r>
        <w:t xml:space="preserve">Voici une présentation de l’application Plickers. J’exposerais ici les éléments principaux pour sa mise en place sans rentrer dans les détails du fonctionnement du logiciel, celui-ci étant très intuitif, et </w:t>
      </w:r>
      <w:r w:rsidR="0055689A">
        <w:t>ayant</w:t>
      </w:r>
      <w:r>
        <w:t xml:space="preserve"> de nombreux tuto</w:t>
      </w:r>
      <w:r w:rsidR="0055689A">
        <w:t>riels</w:t>
      </w:r>
      <w:r>
        <w:t xml:space="preserve"> disponibles. Nous allons dans un premier</w:t>
      </w:r>
      <w:r w:rsidR="0055689A">
        <w:t xml:space="preserve"> temps</w:t>
      </w:r>
      <w:r>
        <w:t xml:space="preserve"> présenter </w:t>
      </w:r>
      <w:r w:rsidR="0055689A">
        <w:t xml:space="preserve">rapidement </w:t>
      </w:r>
      <w:r>
        <w:t>l’outil</w:t>
      </w:r>
      <w:r w:rsidR="0055689A">
        <w:t xml:space="preserve">, puis nous évoquerons </w:t>
      </w:r>
      <w:r w:rsidR="00926D91">
        <w:t>le matériel nécessaire</w:t>
      </w:r>
      <w:r w:rsidR="0055689A">
        <w:t xml:space="preserve"> à sa mise en œuvre avant d’exposer dans une troisième partie les différentes étapes de son utilisation</w:t>
      </w:r>
      <w:r w:rsidR="00926D91">
        <w:t>. Nous terminerons dans une quatrième et une cinquième partie par des exemples d’utilisation et par les avantages et les inconvénients de cet outil.</w:t>
      </w:r>
    </w:p>
    <w:p w14:paraId="3D386E8C" w14:textId="77777777" w:rsidR="00EE1810" w:rsidRDefault="00EE1810" w:rsidP="00EE1810">
      <w:pPr>
        <w:ind w:firstLine="708"/>
        <w:jc w:val="both"/>
      </w:pPr>
    </w:p>
    <w:p w14:paraId="47995045" w14:textId="77777777" w:rsidR="00EE1810" w:rsidRDefault="00EE1810" w:rsidP="00EE1810">
      <w:pPr>
        <w:ind w:firstLine="708"/>
        <w:jc w:val="both"/>
      </w:pPr>
    </w:p>
    <w:p w14:paraId="72295690" w14:textId="77777777" w:rsidR="00883525" w:rsidRDefault="00883525" w:rsidP="008B139C">
      <w:pPr>
        <w:pStyle w:val="Titre1"/>
        <w:jc w:val="both"/>
      </w:pPr>
      <w:r>
        <w:t xml:space="preserve">Présentation de l’outil : </w:t>
      </w:r>
    </w:p>
    <w:p w14:paraId="36EAB465" w14:textId="77777777" w:rsidR="00883525" w:rsidRDefault="00883525" w:rsidP="008B139C">
      <w:pPr>
        <w:jc w:val="both"/>
      </w:pPr>
    </w:p>
    <w:p w14:paraId="076EC2EE" w14:textId="30D61BAD" w:rsidR="0038122A" w:rsidRDefault="00883525" w:rsidP="008B139C">
      <w:pPr>
        <w:jc w:val="both"/>
      </w:pPr>
      <w:r>
        <w:t xml:space="preserve">Plickers est une application en ligne (application installable sur smartphone </w:t>
      </w:r>
      <w:proofErr w:type="spellStart"/>
      <w:r>
        <w:t>Androïd</w:t>
      </w:r>
      <w:proofErr w:type="spellEnd"/>
      <w:r>
        <w:t xml:space="preserve"> et </w:t>
      </w:r>
      <w:proofErr w:type="spellStart"/>
      <w:r>
        <w:t>Iphone</w:t>
      </w:r>
      <w:proofErr w:type="spellEnd"/>
      <w:r>
        <w:t xml:space="preserve"> ainsi que sur tablette </w:t>
      </w:r>
      <w:proofErr w:type="spellStart"/>
      <w:r>
        <w:t>Androïd</w:t>
      </w:r>
      <w:proofErr w:type="spellEnd"/>
      <w:r>
        <w:t xml:space="preserve"> et </w:t>
      </w:r>
      <w:proofErr w:type="spellStart"/>
      <w:r>
        <w:t>Ipads</w:t>
      </w:r>
      <w:proofErr w:type="spellEnd"/>
      <w:r>
        <w:t>). Elle permet d’évaluer les élèves via un questionnaire à choix multiples (</w:t>
      </w:r>
      <w:r w:rsidR="0038122A">
        <w:t>deux</w:t>
      </w:r>
      <w:r>
        <w:t xml:space="preserve"> à </w:t>
      </w:r>
      <w:r w:rsidR="0038122A">
        <w:t xml:space="preserve">quatre </w:t>
      </w:r>
      <w:r w:rsidR="00AF3AED">
        <w:t xml:space="preserve">propositions de </w:t>
      </w:r>
      <w:r>
        <w:t>réponse</w:t>
      </w:r>
      <w:r w:rsidR="00AF3AED">
        <w:t>s</w:t>
      </w:r>
      <w:r>
        <w:t xml:space="preserve">, </w:t>
      </w:r>
      <w:r w:rsidR="0038122A">
        <w:t>une</w:t>
      </w:r>
      <w:r>
        <w:t xml:space="preserve"> ou plusieurs réponses possibles)</w:t>
      </w:r>
      <w:r w:rsidR="00EE1810">
        <w:t>. Il est possible d’ajouter différents média</w:t>
      </w:r>
      <w:r w:rsidR="00410688">
        <w:t>s</w:t>
      </w:r>
      <w:r w:rsidR="00EE1810">
        <w:t xml:space="preserve"> aux questions : extraits musicaux, vidéos, images.</w:t>
      </w:r>
    </w:p>
    <w:p w14:paraId="7ACFDA17" w14:textId="77777777" w:rsidR="00EE1810" w:rsidRDefault="00EE1810" w:rsidP="008B139C">
      <w:pPr>
        <w:jc w:val="both"/>
      </w:pPr>
    </w:p>
    <w:p w14:paraId="64DEB9B7" w14:textId="77777777" w:rsidR="00EE1810" w:rsidRDefault="00EE1810" w:rsidP="008B139C">
      <w:pPr>
        <w:jc w:val="both"/>
      </w:pPr>
    </w:p>
    <w:p w14:paraId="3F38E8A5" w14:textId="77777777" w:rsidR="00855D50" w:rsidRDefault="00255D17" w:rsidP="008B139C">
      <w:pPr>
        <w:pStyle w:val="Titre1"/>
        <w:jc w:val="both"/>
      </w:pPr>
      <w:r>
        <w:t xml:space="preserve">Le </w:t>
      </w:r>
      <w:r w:rsidR="00776191">
        <w:t>matériel</w:t>
      </w:r>
    </w:p>
    <w:p w14:paraId="0541E706" w14:textId="77777777" w:rsidR="00255D17" w:rsidRDefault="00255D17" w:rsidP="008B139C">
      <w:pPr>
        <w:jc w:val="both"/>
      </w:pPr>
    </w:p>
    <w:p w14:paraId="4C4885EE" w14:textId="77777777" w:rsidR="00776191" w:rsidRPr="00AF3AED" w:rsidRDefault="00776191" w:rsidP="008B139C">
      <w:pPr>
        <w:pStyle w:val="Paragraphedeliste"/>
        <w:numPr>
          <w:ilvl w:val="0"/>
          <w:numId w:val="8"/>
        </w:numPr>
        <w:jc w:val="both"/>
        <w:rPr>
          <w:u w:val="single"/>
        </w:rPr>
      </w:pPr>
      <w:r w:rsidRPr="00AF3AED">
        <w:rPr>
          <w:u w:val="single"/>
        </w:rPr>
        <w:t>Pour les élèves</w:t>
      </w:r>
    </w:p>
    <w:p w14:paraId="1ACB1635" w14:textId="03D94620" w:rsidR="00AF3AED" w:rsidRDefault="00255D17" w:rsidP="008B139C">
      <w:pPr>
        <w:pStyle w:val="Paragraphedeliste"/>
        <w:jc w:val="both"/>
      </w:pPr>
      <w:r>
        <w:t>Les fiches QR code élève</w:t>
      </w:r>
      <w:r w:rsidR="00EE1810">
        <w:t> :</w:t>
      </w:r>
      <w:r w:rsidR="00AF3AED">
        <w:t xml:space="preserve"> Chaque élève a une fiche différente</w:t>
      </w:r>
      <w:r w:rsidR="00EE1810">
        <w:t xml:space="preserve"> et</w:t>
      </w:r>
      <w:r w:rsidR="00AF3AED">
        <w:t xml:space="preserve"> numérotée. Une lettre est présente sur chaque </w:t>
      </w:r>
      <w:r w:rsidR="00EE1810">
        <w:t>côté</w:t>
      </w:r>
      <w:r w:rsidR="00AF3AED">
        <w:t>. Pour répondre, l’élève présente sa fiche avec la lettre dans le bon sens. La lettre se trouve dans le bon sens quand elle est présentée en haut de la fiche.</w:t>
      </w:r>
    </w:p>
    <w:p w14:paraId="604099D3" w14:textId="77777777" w:rsidR="00AF3AED" w:rsidRDefault="00AF3AED" w:rsidP="008B139C">
      <w:pPr>
        <w:jc w:val="both"/>
      </w:pPr>
    </w:p>
    <w:p w14:paraId="595E6B26" w14:textId="19C4CA3B" w:rsidR="00AF3AED" w:rsidRDefault="00AF3AED" w:rsidP="008B139C">
      <w:pPr>
        <w:jc w:val="both"/>
      </w:pPr>
      <w:r>
        <w:t xml:space="preserve">                          </w:t>
      </w:r>
      <w:r>
        <w:rPr>
          <w:noProof/>
        </w:rPr>
        <w:drawing>
          <wp:inline distT="0" distB="0" distL="0" distR="0" wp14:anchorId="41A7FBAA" wp14:editId="5E934324">
            <wp:extent cx="1248391" cy="1231856"/>
            <wp:effectExtent l="0" t="0" r="0" b="635"/>
            <wp:docPr id="1564300996" name="Image 1" descr="Une image contenant carré, capture d’écran, Rectangle, pix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00996" name="Image 1" descr="Une image contenant carré, capture d’écran, Rectangle, pixel&#10;&#10;Description générée automatiquement"/>
                    <pic:cNvPicPr/>
                  </pic:nvPicPr>
                  <pic:blipFill>
                    <a:blip r:embed="rId6">
                      <a:extLst>
                        <a:ext uri="{28A0092B-C50C-407E-A947-70E740481C1C}">
                          <a14:useLocalDpi xmlns:a14="http://schemas.microsoft.com/office/drawing/2010/main" val="0"/>
                        </a:ext>
                      </a:extLst>
                    </a:blip>
                    <a:stretch>
                      <a:fillRect/>
                    </a:stretch>
                  </pic:blipFill>
                  <pic:spPr>
                    <a:xfrm>
                      <a:off x="0" y="0"/>
                      <a:ext cx="1251170" cy="1234599"/>
                    </a:xfrm>
                    <a:prstGeom prst="rect">
                      <a:avLst/>
                    </a:prstGeom>
                  </pic:spPr>
                </pic:pic>
              </a:graphicData>
            </a:graphic>
          </wp:inline>
        </w:drawing>
      </w:r>
      <w:r>
        <w:t xml:space="preserve">                 </w:t>
      </w:r>
      <w:r>
        <w:rPr>
          <w:noProof/>
        </w:rPr>
        <w:drawing>
          <wp:inline distT="0" distB="0" distL="0" distR="0" wp14:anchorId="58592423" wp14:editId="727337D8">
            <wp:extent cx="2315901" cy="1181196"/>
            <wp:effectExtent l="0" t="0" r="0" b="0"/>
            <wp:docPr id="1475994504" name="Image 2" descr="Une image contenant personne, habits, intérieur,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94504" name="Image 2" descr="Une image contenant personne, habits, intérieur, mur&#10;&#10;Description générée automatiquement"/>
                    <pic:cNvPicPr/>
                  </pic:nvPicPr>
                  <pic:blipFill>
                    <a:blip r:embed="rId7">
                      <a:extLst>
                        <a:ext uri="{28A0092B-C50C-407E-A947-70E740481C1C}">
                          <a14:useLocalDpi xmlns:a14="http://schemas.microsoft.com/office/drawing/2010/main" val="0"/>
                        </a:ext>
                      </a:extLst>
                    </a:blip>
                    <a:stretch>
                      <a:fillRect/>
                    </a:stretch>
                  </pic:blipFill>
                  <pic:spPr>
                    <a:xfrm>
                      <a:off x="0" y="0"/>
                      <a:ext cx="2333474" cy="1190159"/>
                    </a:xfrm>
                    <a:prstGeom prst="rect">
                      <a:avLst/>
                    </a:prstGeom>
                  </pic:spPr>
                </pic:pic>
              </a:graphicData>
            </a:graphic>
          </wp:inline>
        </w:drawing>
      </w:r>
    </w:p>
    <w:p w14:paraId="6ACF7DA2" w14:textId="77777777" w:rsidR="00AF3AED" w:rsidRDefault="00AF3AED" w:rsidP="008B139C">
      <w:pPr>
        <w:jc w:val="both"/>
      </w:pPr>
    </w:p>
    <w:p w14:paraId="69C46654" w14:textId="33DC8CF3" w:rsidR="00255D17" w:rsidRDefault="00AF3AED" w:rsidP="008B139C">
      <w:pPr>
        <w:jc w:val="both"/>
      </w:pPr>
      <w:r>
        <w:t>L</w:t>
      </w:r>
      <w:r w:rsidR="00255D17">
        <w:t xml:space="preserve">es fiches individuelles </w:t>
      </w:r>
      <w:r>
        <w:t xml:space="preserve">sont </w:t>
      </w:r>
      <w:r w:rsidR="00255D17">
        <w:t>distribuées en début d’année.</w:t>
      </w:r>
      <w:r>
        <w:t xml:space="preserve"> Il est p</w:t>
      </w:r>
      <w:r w:rsidR="00255D17">
        <w:t>ossib</w:t>
      </w:r>
      <w:r>
        <w:t xml:space="preserve">le </w:t>
      </w:r>
      <w:r w:rsidR="00255D17">
        <w:t>d’ajout</w:t>
      </w:r>
      <w:r>
        <w:t>er</w:t>
      </w:r>
      <w:r w:rsidR="00255D17">
        <w:t xml:space="preserve"> d</w:t>
      </w:r>
      <w:r>
        <w:t xml:space="preserve">es </w:t>
      </w:r>
      <w:r w:rsidR="00255D17">
        <w:t xml:space="preserve">élèves en </w:t>
      </w:r>
      <w:r>
        <w:t>cours</w:t>
      </w:r>
      <w:r w:rsidR="00255D17">
        <w:t xml:space="preserve"> d’année</w:t>
      </w:r>
      <w:r>
        <w:t>.</w:t>
      </w:r>
    </w:p>
    <w:p w14:paraId="442AD602" w14:textId="77777777" w:rsidR="00AF3AED" w:rsidRDefault="00AF3AED" w:rsidP="008B139C">
      <w:pPr>
        <w:jc w:val="both"/>
      </w:pPr>
    </w:p>
    <w:p w14:paraId="31C82D67" w14:textId="77777777" w:rsidR="00EE1810" w:rsidRDefault="00EE1810" w:rsidP="008B139C">
      <w:pPr>
        <w:jc w:val="both"/>
      </w:pPr>
    </w:p>
    <w:p w14:paraId="180DC15E" w14:textId="77777777" w:rsidR="00EE1810" w:rsidRDefault="00EE1810" w:rsidP="008B139C">
      <w:pPr>
        <w:jc w:val="both"/>
      </w:pPr>
    </w:p>
    <w:p w14:paraId="7B0D0B1B" w14:textId="77777777" w:rsidR="00EE1810" w:rsidRDefault="00EE1810" w:rsidP="008B139C">
      <w:pPr>
        <w:jc w:val="both"/>
      </w:pPr>
    </w:p>
    <w:p w14:paraId="6F4BC7AC" w14:textId="77777777" w:rsidR="00EE1810" w:rsidRDefault="00EE1810" w:rsidP="008B139C">
      <w:pPr>
        <w:jc w:val="both"/>
      </w:pPr>
    </w:p>
    <w:p w14:paraId="2E968121" w14:textId="77777777" w:rsidR="00255D17" w:rsidRPr="00AF3AED" w:rsidRDefault="00776191" w:rsidP="008B139C">
      <w:pPr>
        <w:pStyle w:val="Paragraphedeliste"/>
        <w:numPr>
          <w:ilvl w:val="0"/>
          <w:numId w:val="8"/>
        </w:numPr>
        <w:jc w:val="both"/>
        <w:rPr>
          <w:u w:val="single"/>
        </w:rPr>
      </w:pPr>
      <w:r w:rsidRPr="00AF3AED">
        <w:rPr>
          <w:u w:val="single"/>
        </w:rPr>
        <w:t>Pour l’enseignant</w:t>
      </w:r>
    </w:p>
    <w:p w14:paraId="02593F48" w14:textId="59AD9B0E" w:rsidR="00255D17" w:rsidRDefault="00255D17" w:rsidP="008B139C">
      <w:pPr>
        <w:jc w:val="both"/>
      </w:pPr>
      <w:r>
        <w:t>Un PC relié à internet et vidéoprojecteur avec éventuellement des enceintes pour les exemples musicaux</w:t>
      </w:r>
      <w:r w:rsidR="00AF3AED">
        <w:t>, ainsi qu’un appareil pour capter les réponses (Smartphone ou tablette).</w:t>
      </w:r>
    </w:p>
    <w:p w14:paraId="604AFE26" w14:textId="77777777" w:rsidR="00FE5DE2" w:rsidRDefault="00FE5DE2" w:rsidP="008B139C">
      <w:pPr>
        <w:jc w:val="both"/>
      </w:pPr>
    </w:p>
    <w:p w14:paraId="2E7ADB21" w14:textId="0F62923D" w:rsidR="00FE5DE2" w:rsidRDefault="00FE5DE2" w:rsidP="008B139C">
      <w:pPr>
        <w:jc w:val="both"/>
      </w:pPr>
      <w:r>
        <w:rPr>
          <w:noProof/>
        </w:rPr>
        <w:drawing>
          <wp:inline distT="0" distB="0" distL="0" distR="0" wp14:anchorId="40502BEA" wp14:editId="30E30478">
            <wp:extent cx="1272209" cy="987287"/>
            <wp:effectExtent l="0" t="0" r="0" b="3810"/>
            <wp:docPr id="1144933399" name="Image 3" descr="Une image contenant projecteur, Appareils électroniqu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933399" name="Image 3" descr="Une image contenant projecteur, Appareils électroniques&#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1282449" cy="995234"/>
                    </a:xfrm>
                    <a:prstGeom prst="rect">
                      <a:avLst/>
                    </a:prstGeom>
                  </pic:spPr>
                </pic:pic>
              </a:graphicData>
            </a:graphic>
          </wp:inline>
        </w:drawing>
      </w:r>
      <w:r>
        <w:rPr>
          <w:noProof/>
        </w:rPr>
        <w:drawing>
          <wp:inline distT="0" distB="0" distL="0" distR="0" wp14:anchorId="264A2368" wp14:editId="6391195C">
            <wp:extent cx="1255170" cy="982707"/>
            <wp:effectExtent l="0" t="0" r="2540" b="0"/>
            <wp:docPr id="1457184832" name="Image 4" descr="Une image contenant Appareils électroniques, ordinateur, Périphérique de sortie, Appareil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84832" name="Image 4" descr="Une image contenant Appareils électroniques, ordinateur, Périphérique de sortie, Appareil électroniqu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1272930" cy="996612"/>
                    </a:xfrm>
                    <a:prstGeom prst="rect">
                      <a:avLst/>
                    </a:prstGeom>
                  </pic:spPr>
                </pic:pic>
              </a:graphicData>
            </a:graphic>
          </wp:inline>
        </w:drawing>
      </w:r>
      <w:r>
        <w:rPr>
          <w:noProof/>
        </w:rPr>
        <w:drawing>
          <wp:inline distT="0" distB="0" distL="0" distR="0" wp14:anchorId="5390F471" wp14:editId="0422B358">
            <wp:extent cx="1317645" cy="881889"/>
            <wp:effectExtent l="0" t="0" r="3175" b="0"/>
            <wp:docPr id="1046756834" name="Image 5" descr="Une image contenant gadget, Appareil de communications portable, Appareil mobile, Appareil de communic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756834" name="Image 5" descr="Une image contenant gadget, Appareil de communications portable, Appareil mobile, Appareil de communication&#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1333843" cy="892730"/>
                    </a:xfrm>
                    <a:prstGeom prst="rect">
                      <a:avLst/>
                    </a:prstGeom>
                  </pic:spPr>
                </pic:pic>
              </a:graphicData>
            </a:graphic>
          </wp:inline>
        </w:drawing>
      </w:r>
    </w:p>
    <w:p w14:paraId="2904AA0E" w14:textId="77777777" w:rsidR="00FE5DE2" w:rsidRDefault="00FE5DE2" w:rsidP="008B139C">
      <w:pPr>
        <w:jc w:val="both"/>
      </w:pPr>
    </w:p>
    <w:p w14:paraId="2200CD6E" w14:textId="77777777" w:rsidR="00FE5DE2" w:rsidRPr="00255D17" w:rsidRDefault="00FE5DE2" w:rsidP="008B139C">
      <w:pPr>
        <w:jc w:val="both"/>
      </w:pPr>
    </w:p>
    <w:p w14:paraId="34DD62E1" w14:textId="53791D0C" w:rsidR="00855D50" w:rsidRDefault="00AF3AED" w:rsidP="008B139C">
      <w:pPr>
        <w:pStyle w:val="Titre1"/>
        <w:jc w:val="both"/>
      </w:pPr>
      <w:r>
        <w:t>Les étapes</w:t>
      </w:r>
    </w:p>
    <w:p w14:paraId="75E88D24" w14:textId="77777777" w:rsidR="00776191" w:rsidRDefault="00776191" w:rsidP="008B139C">
      <w:pPr>
        <w:jc w:val="both"/>
      </w:pPr>
    </w:p>
    <w:p w14:paraId="780E32DC" w14:textId="3E98AC5C" w:rsidR="00FE5DE2" w:rsidRDefault="00FE5DE2" w:rsidP="008B139C">
      <w:pPr>
        <w:jc w:val="both"/>
      </w:pPr>
      <w:r>
        <w:t>Je vais exposer ici les différentes étapes pour utiliser cet outil. Il s’agit ici de ma méthode mais il est certainement possible de procéder d’autres façons.</w:t>
      </w:r>
    </w:p>
    <w:p w14:paraId="4A2D5CD4" w14:textId="77777777" w:rsidR="00FE5DE2" w:rsidRDefault="00FE5DE2" w:rsidP="008B139C">
      <w:pPr>
        <w:jc w:val="both"/>
      </w:pPr>
    </w:p>
    <w:p w14:paraId="78AFC20C" w14:textId="3FBD14C6" w:rsidR="00AF3AED" w:rsidRPr="00FE5DE2" w:rsidRDefault="00AF3AED" w:rsidP="008B139C">
      <w:pPr>
        <w:pStyle w:val="Paragraphedeliste"/>
        <w:numPr>
          <w:ilvl w:val="0"/>
          <w:numId w:val="10"/>
        </w:numPr>
        <w:jc w:val="both"/>
        <w:rPr>
          <w:u w:val="single"/>
        </w:rPr>
      </w:pPr>
      <w:r w:rsidRPr="00FE5DE2">
        <w:rPr>
          <w:u w:val="single"/>
        </w:rPr>
        <w:t>En amont</w:t>
      </w:r>
    </w:p>
    <w:p w14:paraId="28A800DB" w14:textId="77777777" w:rsidR="00FE5DE2" w:rsidRDefault="00AF3AED" w:rsidP="008B139C">
      <w:pPr>
        <w:jc w:val="both"/>
      </w:pPr>
      <w:r>
        <w:t>L’enseignant se connecte sur le</w:t>
      </w:r>
      <w:r w:rsidR="00FE5DE2">
        <w:t xml:space="preserve"> PC au site</w:t>
      </w:r>
      <w:r>
        <w:t xml:space="preserve"> Plickers avec ses identifiants. </w:t>
      </w:r>
    </w:p>
    <w:p w14:paraId="787EEF67" w14:textId="0DF4C1AE" w:rsidR="003F672F" w:rsidRDefault="003F672F" w:rsidP="008B139C">
      <w:pPr>
        <w:jc w:val="both"/>
      </w:pPr>
      <w:r>
        <w:t xml:space="preserve">En début d’année, il faut créer les classes en reportant chaque élève dans </w:t>
      </w:r>
      <w:r w:rsidR="00410688">
        <w:t>l’application</w:t>
      </w:r>
      <w:r>
        <w:t>. Cette tâche se fait aisément par un simple copier-coller de la liste d’élèves exportée depuis Pronote.</w:t>
      </w:r>
    </w:p>
    <w:p w14:paraId="2B86E903" w14:textId="63A1BAFB" w:rsidR="00FE5DE2" w:rsidRDefault="003F672F" w:rsidP="008B139C">
      <w:pPr>
        <w:jc w:val="both"/>
      </w:pPr>
      <w:r>
        <w:t>Puis, l</w:t>
      </w:r>
      <w:r w:rsidR="00FE5DE2">
        <w:t xml:space="preserve">’enseignant crée une série de questions, celles-ci peuvent être classées et organisées dans </w:t>
      </w:r>
      <w:r w:rsidR="00410688">
        <w:t>différents</w:t>
      </w:r>
      <w:r w:rsidR="00FE5DE2">
        <w:t xml:space="preserve"> répertoire</w:t>
      </w:r>
      <w:r w:rsidR="00410688">
        <w:t>s</w:t>
      </w:r>
      <w:r w:rsidR="00FE5DE2">
        <w:t>.</w:t>
      </w:r>
    </w:p>
    <w:p w14:paraId="31AA8B85" w14:textId="10BFDCD1" w:rsidR="00FE5DE2" w:rsidRDefault="00FE5DE2" w:rsidP="008B139C">
      <w:pPr>
        <w:jc w:val="both"/>
      </w:pPr>
      <w:r>
        <w:t>Lors de la création des questions, il peut être pertinent de les numéroter afin de gagner du temps en classe. Il est toujours possible de changer l’ordre des questions en classe pendant l’évaluation.</w:t>
      </w:r>
    </w:p>
    <w:p w14:paraId="48D9D8BD" w14:textId="7447660E" w:rsidR="00AF3AED" w:rsidRDefault="00AF3AED" w:rsidP="008B139C">
      <w:pPr>
        <w:jc w:val="both"/>
      </w:pPr>
      <w:r>
        <w:t xml:space="preserve">Avant de lancer le questionnaire en classe, </w:t>
      </w:r>
      <w:r w:rsidR="00410688">
        <w:t>l’enseignant</w:t>
      </w:r>
      <w:r>
        <w:t xml:space="preserve"> aura pris soin d’attribuer les questions à la classe qui va être interrogée</w:t>
      </w:r>
      <w:r w:rsidR="00FE5DE2">
        <w:t>.</w:t>
      </w:r>
    </w:p>
    <w:p w14:paraId="131BE2F2" w14:textId="77777777" w:rsidR="00AF3AED" w:rsidRDefault="00AF3AED" w:rsidP="008B139C">
      <w:pPr>
        <w:jc w:val="both"/>
      </w:pPr>
    </w:p>
    <w:p w14:paraId="56827408" w14:textId="09F04D3F" w:rsidR="00AF3AED" w:rsidRPr="00FE5DE2" w:rsidRDefault="00AF3AED" w:rsidP="008B139C">
      <w:pPr>
        <w:pStyle w:val="Paragraphedeliste"/>
        <w:numPr>
          <w:ilvl w:val="0"/>
          <w:numId w:val="10"/>
        </w:numPr>
        <w:jc w:val="both"/>
        <w:rPr>
          <w:u w:val="single"/>
        </w:rPr>
      </w:pPr>
      <w:r w:rsidRPr="00FE5DE2">
        <w:rPr>
          <w:u w:val="single"/>
        </w:rPr>
        <w:t>En classe</w:t>
      </w:r>
    </w:p>
    <w:p w14:paraId="366A0BF4" w14:textId="77777777" w:rsidR="00AF3AED" w:rsidRDefault="00AF3AED" w:rsidP="008B139C">
      <w:pPr>
        <w:pStyle w:val="Paragraphedeliste"/>
        <w:jc w:val="both"/>
      </w:pPr>
    </w:p>
    <w:p w14:paraId="153CF02C" w14:textId="707093E3" w:rsidR="00AF3AED" w:rsidRDefault="00AF3AED" w:rsidP="008B139C">
      <w:pPr>
        <w:jc w:val="both"/>
      </w:pPr>
      <w:r>
        <w:t>L’enseignant se connecte sur le site de Plickers avec ses identifiants.</w:t>
      </w:r>
    </w:p>
    <w:p w14:paraId="5CB44FC0" w14:textId="29E64F59" w:rsidR="00FE5DE2" w:rsidRDefault="00FE5DE2" w:rsidP="008B139C">
      <w:pPr>
        <w:jc w:val="both"/>
      </w:pPr>
      <w:r>
        <w:t>Dans un premier temps, vérifier que chaque élève dispose de sa fiche. Un stock de fiches classées dans l’ordre des numéros dans un porte-vues permets aux élèves ayant oublié leur matériel de participer rapidement.</w:t>
      </w:r>
    </w:p>
    <w:p w14:paraId="6A958192" w14:textId="1DD16878" w:rsidR="00FE5DE2" w:rsidRDefault="00FE5DE2" w:rsidP="008B139C">
      <w:pPr>
        <w:jc w:val="both"/>
      </w:pPr>
      <w:r>
        <w:t>Si les élèves qui n’ont pas leur matériel ne se souviennent pas de leur numéro, en deux cli</w:t>
      </w:r>
      <w:r w:rsidR="00410688">
        <w:t>cs</w:t>
      </w:r>
      <w:r>
        <w:t xml:space="preserve"> il est possible de réafficher les numéros attribués </w:t>
      </w:r>
      <w:r w:rsidR="00410688">
        <w:t xml:space="preserve">à chaque élève </w:t>
      </w:r>
      <w:r>
        <w:t>au tableau.</w:t>
      </w:r>
    </w:p>
    <w:p w14:paraId="2E547E6D" w14:textId="30DBDA56" w:rsidR="00FE5DE2" w:rsidRDefault="00FE5DE2" w:rsidP="008B139C">
      <w:pPr>
        <w:jc w:val="both"/>
      </w:pPr>
      <w:r>
        <w:t xml:space="preserve">Quand tout est prêt, l’enseignant lance la première question avec </w:t>
      </w:r>
      <w:r w:rsidR="00F858B8">
        <w:t>le smartphone ou la tablette. La question apparait instantanément sur le PC, tout est synchronisé grâce au compte.</w:t>
      </w:r>
    </w:p>
    <w:p w14:paraId="236A0C64" w14:textId="148CAE4B" w:rsidR="00AF3AED" w:rsidRDefault="00FE5DE2" w:rsidP="003E682B">
      <w:pPr>
        <w:jc w:val="both"/>
      </w:pPr>
      <w:r>
        <w:t xml:space="preserve">La question s’affiche sur le vidéoprojecteur. Les élèves ne répondent qu’après un temps de réflexion, et tous </w:t>
      </w:r>
      <w:r w:rsidR="00410688">
        <w:t>en même temps, quand leur nom s’affiche au tableau. Leur nom s’affiche automatiquement quand l’enseignant lance le scan sur son appareil. J</w:t>
      </w:r>
      <w:r w:rsidR="00F858B8">
        <w:t xml:space="preserve">’utilise cette méthode pour éviter de passer plusieurs fois le scanner, et pour éviter </w:t>
      </w:r>
      <w:r w:rsidR="003E682B">
        <w:t>les tentatives</w:t>
      </w:r>
      <w:r w:rsidR="00F858B8">
        <w:t xml:space="preserve"> de tricherie</w:t>
      </w:r>
      <w:r w:rsidR="00410688">
        <w:t>.</w:t>
      </w:r>
    </w:p>
    <w:p w14:paraId="5000E8EA" w14:textId="77777777" w:rsidR="00410688" w:rsidRDefault="00410688" w:rsidP="003E682B">
      <w:pPr>
        <w:jc w:val="both"/>
      </w:pPr>
    </w:p>
    <w:p w14:paraId="2E1B6BD0" w14:textId="77777777" w:rsidR="00410688" w:rsidRDefault="00410688" w:rsidP="003E682B">
      <w:pPr>
        <w:jc w:val="both"/>
      </w:pPr>
    </w:p>
    <w:p w14:paraId="21C500BA" w14:textId="77777777" w:rsidR="003E682B" w:rsidRDefault="003E682B" w:rsidP="003E682B">
      <w:pPr>
        <w:jc w:val="both"/>
      </w:pPr>
    </w:p>
    <w:p w14:paraId="67F46892" w14:textId="3E8F1ECC" w:rsidR="00AF3AED" w:rsidRPr="00FE5DE2" w:rsidRDefault="00AF3AED" w:rsidP="008B139C">
      <w:pPr>
        <w:pStyle w:val="Paragraphedeliste"/>
        <w:numPr>
          <w:ilvl w:val="0"/>
          <w:numId w:val="10"/>
        </w:numPr>
        <w:jc w:val="both"/>
        <w:rPr>
          <w:u w:val="single"/>
        </w:rPr>
      </w:pPr>
      <w:r w:rsidRPr="00FE5DE2">
        <w:rPr>
          <w:u w:val="single"/>
        </w:rPr>
        <w:t>Après</w:t>
      </w:r>
    </w:p>
    <w:p w14:paraId="65AA780D" w14:textId="77777777" w:rsidR="00AF3AED" w:rsidRDefault="00AF3AED" w:rsidP="008B139C">
      <w:pPr>
        <w:jc w:val="both"/>
      </w:pPr>
    </w:p>
    <w:p w14:paraId="1B68EA07" w14:textId="16F9D993" w:rsidR="00AF3AED" w:rsidRDefault="00AF3AED" w:rsidP="008B139C">
      <w:pPr>
        <w:jc w:val="both"/>
      </w:pPr>
      <w:r>
        <w:t xml:space="preserve">Pour collecter les résultats, il suffit de se rendre dans la partie </w:t>
      </w:r>
      <w:r w:rsidR="00FE5DE2">
        <w:t>« </w:t>
      </w:r>
      <w:proofErr w:type="spellStart"/>
      <w:r w:rsidR="00FE5DE2">
        <w:t>Scoresheet</w:t>
      </w:r>
      <w:proofErr w:type="spellEnd"/>
      <w:r w:rsidR="00FE5DE2">
        <w:t> »</w:t>
      </w:r>
      <w:r w:rsidR="00410688">
        <w:t xml:space="preserve"> qui se trouve sur la page d’accueil.</w:t>
      </w:r>
    </w:p>
    <w:p w14:paraId="10C27F7A" w14:textId="2180C408" w:rsidR="00F858B8" w:rsidRDefault="00FE5DE2" w:rsidP="008B139C">
      <w:pPr>
        <w:jc w:val="both"/>
      </w:pPr>
      <w:r>
        <w:t>Les résultats apparaissent en pourcentage de réussite. Ils peuvent ainsi être traduit</w:t>
      </w:r>
      <w:r w:rsidR="00F858B8">
        <w:t>s</w:t>
      </w:r>
      <w:r>
        <w:t xml:space="preserve"> facilement en note ou en compétence. Si le questionnaire </w:t>
      </w:r>
      <w:r w:rsidR="00410688">
        <w:t>inclut</w:t>
      </w:r>
      <w:r>
        <w:t xml:space="preserve"> des questions non notées, on les exclu</w:t>
      </w:r>
      <w:r w:rsidR="00410688">
        <w:t>t</w:t>
      </w:r>
      <w:r>
        <w:t xml:space="preserve"> facilement du calcul par un simple clic.</w:t>
      </w:r>
    </w:p>
    <w:p w14:paraId="69579E37" w14:textId="7796DE90" w:rsidR="00883525" w:rsidRDefault="00F858B8" w:rsidP="008B139C">
      <w:pPr>
        <w:jc w:val="both"/>
      </w:pPr>
      <w:r>
        <w:t>On peut faire le choix d’afficher les résultats en classe ou pas.</w:t>
      </w:r>
    </w:p>
    <w:p w14:paraId="615D9AE4" w14:textId="77777777" w:rsidR="00883525" w:rsidRDefault="00883525" w:rsidP="008B139C">
      <w:pPr>
        <w:jc w:val="both"/>
      </w:pPr>
    </w:p>
    <w:p w14:paraId="5F0C00C8" w14:textId="77777777" w:rsidR="00883525" w:rsidRDefault="00A3255C" w:rsidP="008B139C">
      <w:pPr>
        <w:pStyle w:val="Titre1"/>
        <w:jc w:val="both"/>
      </w:pPr>
      <w:r>
        <w:t xml:space="preserve">Deux </w:t>
      </w:r>
      <w:r w:rsidR="00883525">
        <w:t xml:space="preserve">exemples d’utilisation : </w:t>
      </w:r>
    </w:p>
    <w:p w14:paraId="6A86DE55" w14:textId="77777777" w:rsidR="00883525" w:rsidRDefault="00883525" w:rsidP="008B139C">
      <w:pPr>
        <w:jc w:val="both"/>
      </w:pPr>
    </w:p>
    <w:p w14:paraId="253A32EC" w14:textId="4D1C9906" w:rsidR="00D832D3" w:rsidRDefault="00D832D3" w:rsidP="008B139C">
      <w:pPr>
        <w:jc w:val="both"/>
      </w:pPr>
      <w:r>
        <w:t>Dans mon utilisation, il m’arrive souvent de cumuler plusieurs type d</w:t>
      </w:r>
      <w:r w:rsidR="00C0369A">
        <w:t>’</w:t>
      </w:r>
      <w:r>
        <w:t>évaluations en une évaluation.</w:t>
      </w:r>
    </w:p>
    <w:p w14:paraId="20109CBF" w14:textId="77777777" w:rsidR="00D832D3" w:rsidRDefault="00D832D3" w:rsidP="008B139C">
      <w:pPr>
        <w:jc w:val="both"/>
      </w:pPr>
    </w:p>
    <w:p w14:paraId="530C4F60" w14:textId="567FBEA9" w:rsidR="00883525" w:rsidRPr="00D832D3" w:rsidRDefault="00FE5DE2" w:rsidP="008B139C">
      <w:pPr>
        <w:pStyle w:val="Paragraphedeliste"/>
        <w:numPr>
          <w:ilvl w:val="0"/>
          <w:numId w:val="11"/>
        </w:numPr>
        <w:jc w:val="both"/>
        <w:rPr>
          <w:u w:val="single"/>
        </w:rPr>
      </w:pPr>
      <w:r w:rsidRPr="00D832D3">
        <w:rPr>
          <w:u w:val="single"/>
        </w:rPr>
        <w:t>Évaluation</w:t>
      </w:r>
      <w:r w:rsidR="00883525" w:rsidRPr="00D832D3">
        <w:rPr>
          <w:u w:val="single"/>
        </w:rPr>
        <w:t xml:space="preserve"> diagnostique</w:t>
      </w:r>
    </w:p>
    <w:p w14:paraId="1A4DF051" w14:textId="77777777" w:rsidR="00883525" w:rsidRDefault="00883525" w:rsidP="008B139C">
      <w:pPr>
        <w:jc w:val="both"/>
      </w:pPr>
    </w:p>
    <w:p w14:paraId="7A3A8F96" w14:textId="4C0F9720" w:rsidR="008B139C" w:rsidRPr="00C0369A" w:rsidRDefault="008B139C" w:rsidP="008B139C">
      <w:pPr>
        <w:jc w:val="both"/>
        <w:rPr>
          <w:u w:val="single"/>
        </w:rPr>
      </w:pPr>
      <w:r w:rsidRPr="00C0369A">
        <w:rPr>
          <w:u w:val="single"/>
        </w:rPr>
        <w:t xml:space="preserve">Avant d’aborder une notion, il </w:t>
      </w:r>
      <w:r w:rsidR="00C0369A">
        <w:rPr>
          <w:u w:val="single"/>
        </w:rPr>
        <w:t>est recommandé</w:t>
      </w:r>
      <w:r w:rsidRPr="00C0369A">
        <w:rPr>
          <w:u w:val="single"/>
        </w:rPr>
        <w:t xml:space="preserve"> d’effectuer des écoutes afin d’évaluer les savoirs ou les savoir-faire des élèves. </w:t>
      </w:r>
    </w:p>
    <w:p w14:paraId="024B1FA8" w14:textId="77777777" w:rsidR="00410688" w:rsidRDefault="008B139C" w:rsidP="008B139C">
      <w:pPr>
        <w:jc w:val="both"/>
      </w:pPr>
      <w:r>
        <w:t xml:space="preserve">Prenons l’exemple des paramètres sonores : Une série d’une dizaine de questions </w:t>
      </w:r>
      <w:r w:rsidR="00410688">
        <w:t xml:space="preserve">identiques </w:t>
      </w:r>
      <w:r>
        <w:t xml:space="preserve">ayant les mêmes 4 possibilités de réponse : </w:t>
      </w:r>
    </w:p>
    <w:p w14:paraId="7A5D36C4" w14:textId="77777777" w:rsidR="00410688" w:rsidRDefault="00410688" w:rsidP="008B139C">
      <w:pPr>
        <w:jc w:val="both"/>
      </w:pPr>
    </w:p>
    <w:p w14:paraId="710BA79C" w14:textId="77777777" w:rsidR="00410688" w:rsidRPr="00410688" w:rsidRDefault="00410688" w:rsidP="008B139C">
      <w:pPr>
        <w:jc w:val="both"/>
        <w:rPr>
          <w:i/>
          <w:iCs/>
        </w:rPr>
      </w:pPr>
      <w:r w:rsidRPr="00410688">
        <w:rPr>
          <w:i/>
          <w:iCs/>
        </w:rPr>
        <w:t xml:space="preserve">Quel est le paramètre entendu dans cet extrait ? </w:t>
      </w:r>
    </w:p>
    <w:p w14:paraId="1C09C6B9" w14:textId="77777777" w:rsidR="00410688" w:rsidRPr="00410688" w:rsidRDefault="008B139C" w:rsidP="008B139C">
      <w:pPr>
        <w:jc w:val="both"/>
        <w:rPr>
          <w:i/>
          <w:iCs/>
        </w:rPr>
      </w:pPr>
      <w:r w:rsidRPr="00410688">
        <w:rPr>
          <w:i/>
          <w:iCs/>
        </w:rPr>
        <w:t xml:space="preserve">A : hauteur / B : durée / C : timbre / D : intensité. </w:t>
      </w:r>
    </w:p>
    <w:p w14:paraId="6F148D98" w14:textId="77777777" w:rsidR="00410688" w:rsidRDefault="00410688" w:rsidP="008B139C">
      <w:pPr>
        <w:jc w:val="both"/>
      </w:pPr>
    </w:p>
    <w:p w14:paraId="52F7EA1E" w14:textId="4509EA9F" w:rsidR="00F858B8" w:rsidRDefault="008B139C" w:rsidP="008B139C">
      <w:pPr>
        <w:jc w:val="both"/>
      </w:pPr>
      <w:r>
        <w:t xml:space="preserve">Ce type de questionnaire permet de rapidement faire le bilan sur ce qui est maîtrisé et sur ce qui a besoin d’être approfondi. </w:t>
      </w:r>
      <w:r w:rsidR="008E0121">
        <w:t>Tout d’abord diagnostique, si le temps est pris d’expliquer et d’échanger avec les élèves pendant l’évaluation, ce type d’évaluation devient formatif et permet dans le même temps d’approfondir avec eux cette notion.</w:t>
      </w:r>
    </w:p>
    <w:p w14:paraId="47A6A28C" w14:textId="77777777" w:rsidR="00F858B8" w:rsidRDefault="00F858B8" w:rsidP="008B139C">
      <w:pPr>
        <w:jc w:val="both"/>
      </w:pPr>
    </w:p>
    <w:p w14:paraId="3B09101E" w14:textId="4C663C53" w:rsidR="00883525" w:rsidRPr="00D832D3" w:rsidRDefault="00FE5DE2" w:rsidP="008B139C">
      <w:pPr>
        <w:pStyle w:val="Paragraphedeliste"/>
        <w:numPr>
          <w:ilvl w:val="0"/>
          <w:numId w:val="11"/>
        </w:numPr>
        <w:jc w:val="both"/>
        <w:rPr>
          <w:u w:val="single"/>
        </w:rPr>
      </w:pPr>
      <w:r w:rsidRPr="00D832D3">
        <w:rPr>
          <w:u w:val="single"/>
        </w:rPr>
        <w:t>Évaluation</w:t>
      </w:r>
      <w:r w:rsidR="00883525" w:rsidRPr="00D832D3">
        <w:rPr>
          <w:u w:val="single"/>
        </w:rPr>
        <w:t xml:space="preserve"> formative</w:t>
      </w:r>
    </w:p>
    <w:p w14:paraId="65BC2DAE" w14:textId="77777777" w:rsidR="00883525" w:rsidRDefault="00883525" w:rsidP="008B139C">
      <w:pPr>
        <w:jc w:val="both"/>
      </w:pPr>
    </w:p>
    <w:p w14:paraId="0A5BD63A" w14:textId="59CDC00A" w:rsidR="00F858B8" w:rsidRDefault="00D832D3" w:rsidP="008B139C">
      <w:pPr>
        <w:jc w:val="both"/>
      </w:pPr>
      <w:r>
        <w:t>Celle-ci peu</w:t>
      </w:r>
      <w:r w:rsidR="001851D9">
        <w:t>t</w:t>
      </w:r>
      <w:r>
        <w:t xml:space="preserve"> suivre une évaluation diagnostique (qui reprend les éléments du cours précédent pour vérifier les acquis)</w:t>
      </w:r>
      <w:r w:rsidR="001851D9">
        <w:t>. S’en</w:t>
      </w:r>
      <w:r w:rsidR="00217616">
        <w:t>s</w:t>
      </w:r>
      <w:r w:rsidR="001851D9">
        <w:t>uit une série de questions</w:t>
      </w:r>
      <w:r w:rsidR="00217616">
        <w:t xml:space="preserve"> </w:t>
      </w:r>
      <w:r w:rsidR="001851D9">
        <w:t xml:space="preserve">dont les résultats ne sont pas reportés (en clair, qui ne « compte pas ») </w:t>
      </w:r>
      <w:r w:rsidR="00D12525">
        <w:t xml:space="preserve">et </w:t>
      </w:r>
      <w:r w:rsidR="001851D9">
        <w:t>qui aborde</w:t>
      </w:r>
      <w:r w:rsidR="00D12525">
        <w:t>nt</w:t>
      </w:r>
      <w:r w:rsidR="001851D9">
        <w:t xml:space="preserve"> les éléments qui vont être abordés dans le cours</w:t>
      </w:r>
      <w:r w:rsidR="00D12525">
        <w:t>. Ils vont fait l’objet,</w:t>
      </w:r>
      <w:r w:rsidR="001851D9">
        <w:t xml:space="preserve"> par exemple</w:t>
      </w:r>
      <w:r w:rsidR="00D12525">
        <w:t>,</w:t>
      </w:r>
      <w:r w:rsidR="001851D9">
        <w:t xml:space="preserve"> d’une trace écrite, ou d’une mise en pratique dans le projet musical. Ces questions sont retirées en deux clics des résultats que l’on souhaite conserver et reporter sur le bulleti</w:t>
      </w:r>
      <w:r w:rsidR="00D12525">
        <w:t>n</w:t>
      </w:r>
      <w:r w:rsidR="001851D9">
        <w:t>.</w:t>
      </w:r>
    </w:p>
    <w:p w14:paraId="0A5B3787" w14:textId="77777777" w:rsidR="003F672F" w:rsidRDefault="003F672F" w:rsidP="008B139C">
      <w:pPr>
        <w:jc w:val="both"/>
      </w:pPr>
    </w:p>
    <w:p w14:paraId="5AC9EED1" w14:textId="77777777" w:rsidR="003F672F" w:rsidRDefault="003F672F" w:rsidP="008B139C">
      <w:pPr>
        <w:jc w:val="both"/>
      </w:pPr>
    </w:p>
    <w:p w14:paraId="4145902A" w14:textId="77777777" w:rsidR="00D12525" w:rsidRDefault="00D12525" w:rsidP="008B139C">
      <w:pPr>
        <w:jc w:val="both"/>
      </w:pPr>
    </w:p>
    <w:p w14:paraId="5220C0E2" w14:textId="77777777" w:rsidR="00D12525" w:rsidRDefault="00D12525" w:rsidP="008B139C">
      <w:pPr>
        <w:jc w:val="both"/>
      </w:pPr>
    </w:p>
    <w:p w14:paraId="56FD655D" w14:textId="77777777" w:rsidR="00D12525" w:rsidRDefault="00D12525" w:rsidP="008B139C">
      <w:pPr>
        <w:jc w:val="both"/>
      </w:pPr>
    </w:p>
    <w:p w14:paraId="2A14E643" w14:textId="77777777" w:rsidR="00D12525" w:rsidRDefault="00D12525" w:rsidP="008B139C">
      <w:pPr>
        <w:jc w:val="both"/>
      </w:pPr>
    </w:p>
    <w:p w14:paraId="67A1A0D7" w14:textId="77777777" w:rsidR="00D12525" w:rsidRDefault="00D12525" w:rsidP="008B139C">
      <w:pPr>
        <w:jc w:val="both"/>
      </w:pPr>
    </w:p>
    <w:p w14:paraId="755709D4" w14:textId="553C16DE" w:rsidR="00A83D08" w:rsidRDefault="00A83D08" w:rsidP="00A83D08">
      <w:pPr>
        <w:pStyle w:val="Titre1"/>
      </w:pPr>
      <w:r>
        <w:lastRenderedPageBreak/>
        <w:t>Avantages et inconvénients</w:t>
      </w:r>
    </w:p>
    <w:p w14:paraId="3A1BD1E2" w14:textId="77777777" w:rsidR="00A83D08" w:rsidRDefault="00A83D08" w:rsidP="008B139C">
      <w:pPr>
        <w:jc w:val="both"/>
      </w:pPr>
    </w:p>
    <w:p w14:paraId="3DFEE77E" w14:textId="77777777" w:rsidR="00A83D08" w:rsidRDefault="00A83D08" w:rsidP="00A83D08">
      <w:pPr>
        <w:jc w:val="both"/>
      </w:pPr>
      <w:r>
        <w:t xml:space="preserve">L’outil présente de nombreux avantages : </w:t>
      </w:r>
    </w:p>
    <w:p w14:paraId="770395D3" w14:textId="77777777" w:rsidR="00A83D08" w:rsidRDefault="00A83D08" w:rsidP="00A83D08">
      <w:pPr>
        <w:jc w:val="both"/>
      </w:pPr>
    </w:p>
    <w:p w14:paraId="5F97C3AD" w14:textId="77777777" w:rsidR="00A83D08" w:rsidRDefault="00A83D08" w:rsidP="00A83D08">
      <w:pPr>
        <w:pStyle w:val="Paragraphedeliste"/>
        <w:numPr>
          <w:ilvl w:val="0"/>
          <w:numId w:val="5"/>
        </w:numPr>
        <w:jc w:val="both"/>
      </w:pPr>
      <w:r>
        <w:t>Mise en place rapide</w:t>
      </w:r>
    </w:p>
    <w:p w14:paraId="5C3A9FC9" w14:textId="77777777" w:rsidR="00A83D08" w:rsidRDefault="00A83D08" w:rsidP="00A83D08">
      <w:pPr>
        <w:pStyle w:val="Paragraphedeliste"/>
        <w:numPr>
          <w:ilvl w:val="0"/>
          <w:numId w:val="5"/>
        </w:numPr>
        <w:jc w:val="both"/>
      </w:pPr>
      <w:r>
        <w:t>Émulation des élèves qui participent unanimement</w:t>
      </w:r>
    </w:p>
    <w:p w14:paraId="4197A37A" w14:textId="51B51DC3" w:rsidR="00D12525" w:rsidRDefault="00D12525" w:rsidP="00A83D08">
      <w:pPr>
        <w:pStyle w:val="Paragraphedeliste"/>
        <w:numPr>
          <w:ilvl w:val="0"/>
          <w:numId w:val="5"/>
        </w:numPr>
        <w:jc w:val="both"/>
      </w:pPr>
      <w:r>
        <w:t>Dédramatis</w:t>
      </w:r>
      <w:r w:rsidR="00217616">
        <w:t>ation de</w:t>
      </w:r>
      <w:r>
        <w:t xml:space="preserve"> l’évaluation</w:t>
      </w:r>
      <w:r w:rsidR="00217616">
        <w:t xml:space="preserve"> (aspect ludique)</w:t>
      </w:r>
    </w:p>
    <w:p w14:paraId="5010B6FD" w14:textId="77777777" w:rsidR="00A83D08" w:rsidRDefault="00A83D08" w:rsidP="00A83D08">
      <w:pPr>
        <w:pStyle w:val="Paragraphedeliste"/>
        <w:numPr>
          <w:ilvl w:val="0"/>
          <w:numId w:val="5"/>
        </w:numPr>
        <w:jc w:val="both"/>
      </w:pPr>
      <w:r>
        <w:t>Rapidité de l’évaluation</w:t>
      </w:r>
    </w:p>
    <w:p w14:paraId="2C48E100" w14:textId="77777777" w:rsidR="00A83D08" w:rsidRDefault="00A83D08" w:rsidP="00A83D08">
      <w:pPr>
        <w:pStyle w:val="Paragraphedeliste"/>
        <w:numPr>
          <w:ilvl w:val="0"/>
          <w:numId w:val="5"/>
        </w:numPr>
        <w:jc w:val="both"/>
      </w:pPr>
      <w:r>
        <w:t>Visibilité instantanée des résultats</w:t>
      </w:r>
    </w:p>
    <w:p w14:paraId="02EC95B8" w14:textId="77777777" w:rsidR="00A83D08" w:rsidRDefault="00A83D08" w:rsidP="00A83D08">
      <w:pPr>
        <w:pStyle w:val="Paragraphedeliste"/>
        <w:numPr>
          <w:ilvl w:val="0"/>
          <w:numId w:val="5"/>
        </w:numPr>
        <w:jc w:val="both"/>
      </w:pPr>
      <w:r>
        <w:t>Évaluation de tous les élèves en même temps</w:t>
      </w:r>
    </w:p>
    <w:p w14:paraId="555E6DA1" w14:textId="37404C01" w:rsidR="00217616" w:rsidRDefault="00217616" w:rsidP="00A83D08">
      <w:pPr>
        <w:pStyle w:val="Paragraphedeliste"/>
        <w:numPr>
          <w:ilvl w:val="0"/>
          <w:numId w:val="5"/>
        </w:numPr>
        <w:jc w:val="both"/>
      </w:pPr>
      <w:r>
        <w:t xml:space="preserve">Gain de temps pour l’enseignant, rythme de cours </w:t>
      </w:r>
    </w:p>
    <w:p w14:paraId="493869B8" w14:textId="77777777" w:rsidR="00A83D08" w:rsidRDefault="00A83D08" w:rsidP="00A83D08">
      <w:pPr>
        <w:jc w:val="both"/>
      </w:pPr>
    </w:p>
    <w:p w14:paraId="143C8254" w14:textId="77777777" w:rsidR="00A83D08" w:rsidRDefault="00A83D08" w:rsidP="00A83D08">
      <w:pPr>
        <w:jc w:val="both"/>
      </w:pPr>
    </w:p>
    <w:p w14:paraId="706089C2" w14:textId="77777777" w:rsidR="00A83D08" w:rsidRDefault="00A83D08" w:rsidP="00A83D08">
      <w:pPr>
        <w:jc w:val="both"/>
      </w:pPr>
      <w:r>
        <w:t xml:space="preserve">Les désavantages de Plickers :  </w:t>
      </w:r>
    </w:p>
    <w:p w14:paraId="4291CEFD" w14:textId="77777777" w:rsidR="00A83D08" w:rsidRDefault="00A83D08" w:rsidP="00A83D08">
      <w:pPr>
        <w:jc w:val="both"/>
      </w:pPr>
    </w:p>
    <w:p w14:paraId="6EBE8EF5" w14:textId="77777777" w:rsidR="00A83D08" w:rsidRDefault="00A83D08" w:rsidP="00A83D08">
      <w:pPr>
        <w:pStyle w:val="Paragraphedeliste"/>
        <w:numPr>
          <w:ilvl w:val="0"/>
          <w:numId w:val="4"/>
        </w:numPr>
        <w:jc w:val="both"/>
      </w:pPr>
      <w:r>
        <w:t xml:space="preserve">Contrainte technique : </w:t>
      </w:r>
    </w:p>
    <w:p w14:paraId="1F7F3F0C" w14:textId="77777777" w:rsidR="00A83D08" w:rsidRDefault="00A83D08" w:rsidP="00A83D08">
      <w:pPr>
        <w:pStyle w:val="Paragraphedeliste"/>
        <w:numPr>
          <w:ilvl w:val="0"/>
          <w:numId w:val="6"/>
        </w:numPr>
        <w:jc w:val="both"/>
      </w:pPr>
      <w:r>
        <w:t>Connectivité internet</w:t>
      </w:r>
    </w:p>
    <w:p w14:paraId="6FA27484" w14:textId="77777777" w:rsidR="00A83D08" w:rsidRDefault="00A83D08" w:rsidP="00A83D08">
      <w:pPr>
        <w:pStyle w:val="Paragraphedeliste"/>
        <w:numPr>
          <w:ilvl w:val="0"/>
          <w:numId w:val="6"/>
        </w:numPr>
        <w:jc w:val="both"/>
      </w:pPr>
      <w:r>
        <w:t xml:space="preserve">Matériel : Tablette pour scanner + Vidéoprojecteur connecté au PC connecté </w:t>
      </w:r>
    </w:p>
    <w:p w14:paraId="465CDEE5" w14:textId="77777777" w:rsidR="00A83D08" w:rsidRDefault="00A83D08" w:rsidP="00A83D08">
      <w:pPr>
        <w:pStyle w:val="Paragraphedeliste"/>
        <w:numPr>
          <w:ilvl w:val="0"/>
          <w:numId w:val="6"/>
        </w:numPr>
        <w:jc w:val="both"/>
      </w:pPr>
      <w:r>
        <w:t>Fiches élèves à photocopier</w:t>
      </w:r>
    </w:p>
    <w:p w14:paraId="73DFC33E" w14:textId="134B9693" w:rsidR="00A83D08" w:rsidRDefault="00A83D08" w:rsidP="00A83D08">
      <w:pPr>
        <w:pStyle w:val="Paragraphedeliste"/>
        <w:numPr>
          <w:ilvl w:val="0"/>
          <w:numId w:val="4"/>
        </w:numPr>
        <w:jc w:val="both"/>
      </w:pPr>
      <w:r>
        <w:t xml:space="preserve">Les réponses toutes faites qui </w:t>
      </w:r>
      <w:r w:rsidR="00217616">
        <w:t>peuvent laisser</w:t>
      </w:r>
      <w:r>
        <w:t xml:space="preserve"> place à la chance</w:t>
      </w:r>
    </w:p>
    <w:p w14:paraId="4036E8F4" w14:textId="5B7C28A3" w:rsidR="00926D91" w:rsidRDefault="00926D91" w:rsidP="00A83D08">
      <w:pPr>
        <w:pStyle w:val="Paragraphedeliste"/>
        <w:numPr>
          <w:ilvl w:val="0"/>
          <w:numId w:val="4"/>
        </w:numPr>
        <w:jc w:val="both"/>
      </w:pPr>
      <w:r>
        <w:t>Non RGPD, mais ceci n’empêche pas son utilisation</w:t>
      </w:r>
    </w:p>
    <w:p w14:paraId="5DD98D72" w14:textId="77777777" w:rsidR="00A83D08" w:rsidRDefault="00A83D08" w:rsidP="008B139C">
      <w:pPr>
        <w:jc w:val="both"/>
      </w:pPr>
    </w:p>
    <w:p w14:paraId="6AE26309" w14:textId="07F6D51B" w:rsidR="00A83D08" w:rsidRPr="00217616" w:rsidRDefault="00217616" w:rsidP="008B139C">
      <w:pPr>
        <w:jc w:val="both"/>
        <w:rPr>
          <w:b/>
          <w:bCs/>
          <w:u w:val="single"/>
        </w:rPr>
      </w:pPr>
      <w:r>
        <w:rPr>
          <w:b/>
          <w:bCs/>
          <w:u w:val="single"/>
        </w:rPr>
        <w:t>L’utilisation de cet outil ne se conçoit que connecté à la pratique musicale : il est fortement déconseillé d’en faire un moment de restitution des connaissances d’un seul point de vue théorique. Ainsi, il est nécessaire de prévoir une ou plusieurs écoutes auxquelles adosser les questionnaires.</w:t>
      </w:r>
    </w:p>
    <w:p w14:paraId="7A0C1E9A" w14:textId="77777777" w:rsidR="00A83D08" w:rsidRDefault="00A83D08" w:rsidP="008B139C">
      <w:pPr>
        <w:jc w:val="both"/>
      </w:pPr>
    </w:p>
    <w:p w14:paraId="41A4F452" w14:textId="77777777" w:rsidR="003F672F" w:rsidRDefault="003F672F" w:rsidP="008B139C">
      <w:pPr>
        <w:jc w:val="both"/>
      </w:pPr>
    </w:p>
    <w:p w14:paraId="033C2498" w14:textId="5E8C57F2" w:rsidR="00D832D3" w:rsidRDefault="00D832D3" w:rsidP="008B139C">
      <w:pPr>
        <w:jc w:val="both"/>
      </w:pPr>
      <w:r>
        <w:t xml:space="preserve">L’utilisation </w:t>
      </w:r>
      <w:r w:rsidR="003F672F">
        <w:t xml:space="preserve">de Plickers </w:t>
      </w:r>
      <w:r>
        <w:t>peut encore être élargie avec des questions élaborées par les élèves ou des exemples musicaux proposés par les élèves.</w:t>
      </w:r>
    </w:p>
    <w:p w14:paraId="3DA4787A" w14:textId="77777777" w:rsidR="00E217B2" w:rsidRDefault="00E217B2" w:rsidP="008B139C">
      <w:pPr>
        <w:jc w:val="both"/>
      </w:pPr>
    </w:p>
    <w:p w14:paraId="70CC35AF" w14:textId="77777777" w:rsidR="00E217B2" w:rsidRDefault="00E217B2" w:rsidP="008B139C">
      <w:pPr>
        <w:jc w:val="both"/>
      </w:pPr>
    </w:p>
    <w:p w14:paraId="2E3E7CEA" w14:textId="6DA6FDB4" w:rsidR="00E217B2" w:rsidRDefault="00E217B2" w:rsidP="00E217B2">
      <w:pPr>
        <w:pStyle w:val="Titre1"/>
      </w:pPr>
      <w:r>
        <w:t xml:space="preserve">Ressources </w:t>
      </w:r>
      <w:proofErr w:type="spellStart"/>
      <w:r>
        <w:t>Plickers</w:t>
      </w:r>
      <w:proofErr w:type="spellEnd"/>
      <w:r>
        <w:t xml:space="preserve"> et éducation musicale dans d’autres académies :</w:t>
      </w:r>
    </w:p>
    <w:p w14:paraId="4D9AC64F" w14:textId="77777777" w:rsidR="00E217B2" w:rsidRDefault="00E217B2" w:rsidP="00E217B2"/>
    <w:p w14:paraId="2557A415" w14:textId="7CCA59C3" w:rsidR="00E217B2" w:rsidRDefault="00E217B2" w:rsidP="00E217B2">
      <w:pPr>
        <w:jc w:val="both"/>
      </w:pPr>
      <w:hyperlink r:id="rId11" w:history="1">
        <w:r w:rsidRPr="008A71F8">
          <w:rPr>
            <w:rStyle w:val="Lienhypertexte"/>
          </w:rPr>
          <w:t>https://www.music-chenier.com/plickers</w:t>
        </w:r>
      </w:hyperlink>
      <w:r>
        <w:t xml:space="preserve"> </w:t>
      </w:r>
    </w:p>
    <w:p w14:paraId="15A9E93F" w14:textId="224B3F13" w:rsidR="00E217B2" w:rsidRDefault="00E217B2" w:rsidP="00E217B2">
      <w:pPr>
        <w:jc w:val="both"/>
      </w:pPr>
      <w:hyperlink r:id="rId12" w:history="1">
        <w:r w:rsidRPr="008A71F8">
          <w:rPr>
            <w:rStyle w:val="Lienhypertexte"/>
          </w:rPr>
          <w:t>https://pedagogie.ac-reims.fr/index.php/ed-musical-cycle4/enseigner-ed-musical-cycle4/item/4735-evaluation-diagnostique-avec-plickers_4735</w:t>
        </w:r>
      </w:hyperlink>
      <w:r>
        <w:t xml:space="preserve"> </w:t>
      </w:r>
    </w:p>
    <w:p w14:paraId="5AF478A1" w14:textId="47C37E44" w:rsidR="00E217B2" w:rsidRDefault="00E217B2" w:rsidP="00E217B2">
      <w:pPr>
        <w:jc w:val="both"/>
      </w:pPr>
      <w:hyperlink r:id="rId13" w:history="1">
        <w:r w:rsidRPr="008A71F8">
          <w:rPr>
            <w:rStyle w:val="Lienhypertexte"/>
          </w:rPr>
          <w:t>https://www.pedagogie.ac-nantes.fr/education-musicale/accueil/evaluer-avec-plickers-1017837.kjsp</w:t>
        </w:r>
      </w:hyperlink>
      <w:r>
        <w:t xml:space="preserve"> </w:t>
      </w:r>
    </w:p>
    <w:sectPr w:rsidR="00E217B2" w:rsidSect="00907D9D">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10334"/>
    <w:multiLevelType w:val="hybridMultilevel"/>
    <w:tmpl w:val="B29EDD1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C7A633F"/>
    <w:multiLevelType w:val="hybridMultilevel"/>
    <w:tmpl w:val="EDBE157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FE1316E"/>
    <w:multiLevelType w:val="hybridMultilevel"/>
    <w:tmpl w:val="1CF2B42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2D683636"/>
    <w:multiLevelType w:val="hybridMultilevel"/>
    <w:tmpl w:val="0BD408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EE25176"/>
    <w:multiLevelType w:val="hybridMultilevel"/>
    <w:tmpl w:val="9E78F26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3404439A"/>
    <w:multiLevelType w:val="hybridMultilevel"/>
    <w:tmpl w:val="47A280B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CB41DB4"/>
    <w:multiLevelType w:val="hybridMultilevel"/>
    <w:tmpl w:val="A1E8F26E"/>
    <w:lvl w:ilvl="0" w:tplc="01C67EEC">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3AA3DE1"/>
    <w:multiLevelType w:val="hybridMultilevel"/>
    <w:tmpl w:val="FEEAF8B4"/>
    <w:lvl w:ilvl="0" w:tplc="01C67EEC">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ADD6AEA"/>
    <w:multiLevelType w:val="hybridMultilevel"/>
    <w:tmpl w:val="5E72A6A0"/>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21906C1"/>
    <w:multiLevelType w:val="multilevel"/>
    <w:tmpl w:val="040C0027"/>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10" w15:restartNumberingAfterBreak="0">
    <w:nsid w:val="7D15623B"/>
    <w:multiLevelType w:val="hybridMultilevel"/>
    <w:tmpl w:val="EFE8401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595985660">
    <w:abstractNumId w:val="9"/>
  </w:num>
  <w:num w:numId="2" w16cid:durableId="1976720259">
    <w:abstractNumId w:val="7"/>
  </w:num>
  <w:num w:numId="3" w16cid:durableId="1922525148">
    <w:abstractNumId w:val="8"/>
  </w:num>
  <w:num w:numId="4" w16cid:durableId="111483282">
    <w:abstractNumId w:val="4"/>
  </w:num>
  <w:num w:numId="5" w16cid:durableId="1083915421">
    <w:abstractNumId w:val="2"/>
  </w:num>
  <w:num w:numId="6" w16cid:durableId="951715521">
    <w:abstractNumId w:val="6"/>
  </w:num>
  <w:num w:numId="7" w16cid:durableId="286663566">
    <w:abstractNumId w:val="5"/>
  </w:num>
  <w:num w:numId="8" w16cid:durableId="837697149">
    <w:abstractNumId w:val="10"/>
  </w:num>
  <w:num w:numId="9" w16cid:durableId="636422451">
    <w:abstractNumId w:val="3"/>
  </w:num>
  <w:num w:numId="10" w16cid:durableId="367411226">
    <w:abstractNumId w:val="0"/>
  </w:num>
  <w:num w:numId="11" w16cid:durableId="8360683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525"/>
    <w:rsid w:val="001851D9"/>
    <w:rsid w:val="00217616"/>
    <w:rsid w:val="00255D17"/>
    <w:rsid w:val="00325A2D"/>
    <w:rsid w:val="0038122A"/>
    <w:rsid w:val="003D197A"/>
    <w:rsid w:val="003E682B"/>
    <w:rsid w:val="003F672F"/>
    <w:rsid w:val="00410688"/>
    <w:rsid w:val="0055689A"/>
    <w:rsid w:val="00622D61"/>
    <w:rsid w:val="00776191"/>
    <w:rsid w:val="00855D50"/>
    <w:rsid w:val="00883525"/>
    <w:rsid w:val="008A13A7"/>
    <w:rsid w:val="008B139C"/>
    <w:rsid w:val="008E0121"/>
    <w:rsid w:val="00907D9D"/>
    <w:rsid w:val="00926D91"/>
    <w:rsid w:val="00A3255C"/>
    <w:rsid w:val="00A83D08"/>
    <w:rsid w:val="00AF3AED"/>
    <w:rsid w:val="00C0369A"/>
    <w:rsid w:val="00C52063"/>
    <w:rsid w:val="00CC5766"/>
    <w:rsid w:val="00D12525"/>
    <w:rsid w:val="00D832D3"/>
    <w:rsid w:val="00E217B2"/>
    <w:rsid w:val="00EE1810"/>
    <w:rsid w:val="00F858B8"/>
    <w:rsid w:val="00FE5DE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1C215CC0"/>
  <w14:defaultImageDpi w14:val="32767"/>
  <w15:chartTrackingRefBased/>
  <w15:docId w15:val="{0C215252-C4EF-6541-AA28-1849E2AE7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883525"/>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883525"/>
    <w:pPr>
      <w:keepNext/>
      <w:keepLines/>
      <w:numPr>
        <w:ilvl w:val="1"/>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883525"/>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883525"/>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883525"/>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883525"/>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883525"/>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883525"/>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883525"/>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83525"/>
    <w:rPr>
      <w:color w:val="0563C1" w:themeColor="hyperlink"/>
      <w:u w:val="single"/>
    </w:rPr>
  </w:style>
  <w:style w:type="character" w:styleId="Mentionnonrsolue">
    <w:name w:val="Unresolved Mention"/>
    <w:basedOn w:val="Policepardfaut"/>
    <w:uiPriority w:val="99"/>
    <w:rsid w:val="00883525"/>
    <w:rPr>
      <w:color w:val="605E5C"/>
      <w:shd w:val="clear" w:color="auto" w:fill="E1DFDD"/>
    </w:rPr>
  </w:style>
  <w:style w:type="character" w:customStyle="1" w:styleId="Titre1Car">
    <w:name w:val="Titre 1 Car"/>
    <w:basedOn w:val="Policepardfaut"/>
    <w:link w:val="Titre1"/>
    <w:uiPriority w:val="9"/>
    <w:rsid w:val="00883525"/>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883525"/>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semiHidden/>
    <w:rsid w:val="00883525"/>
    <w:rPr>
      <w:rFonts w:asciiTheme="majorHAnsi" w:eastAsiaTheme="majorEastAsia" w:hAnsiTheme="majorHAnsi" w:cstheme="majorBidi"/>
      <w:color w:val="1F3763" w:themeColor="accent1" w:themeShade="7F"/>
    </w:rPr>
  </w:style>
  <w:style w:type="character" w:customStyle="1" w:styleId="Titre4Car">
    <w:name w:val="Titre 4 Car"/>
    <w:basedOn w:val="Policepardfaut"/>
    <w:link w:val="Titre4"/>
    <w:uiPriority w:val="9"/>
    <w:semiHidden/>
    <w:rsid w:val="00883525"/>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883525"/>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883525"/>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883525"/>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883525"/>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883525"/>
    <w:rPr>
      <w:rFonts w:asciiTheme="majorHAnsi" w:eastAsiaTheme="majorEastAsia" w:hAnsiTheme="majorHAnsi" w:cstheme="majorBidi"/>
      <w:i/>
      <w:iCs/>
      <w:color w:val="272727" w:themeColor="text1" w:themeTint="D8"/>
      <w:sz w:val="21"/>
      <w:szCs w:val="21"/>
    </w:rPr>
  </w:style>
  <w:style w:type="paragraph" w:styleId="Titre">
    <w:name w:val="Title"/>
    <w:basedOn w:val="Normal"/>
    <w:next w:val="Normal"/>
    <w:link w:val="TitreCar"/>
    <w:uiPriority w:val="10"/>
    <w:qFormat/>
    <w:rsid w:val="00883525"/>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83525"/>
    <w:rPr>
      <w:rFonts w:asciiTheme="majorHAnsi" w:eastAsiaTheme="majorEastAsia" w:hAnsiTheme="majorHAnsi" w:cstheme="majorBidi"/>
      <w:spacing w:val="-10"/>
      <w:kern w:val="28"/>
      <w:sz w:val="56"/>
      <w:szCs w:val="56"/>
    </w:rPr>
  </w:style>
  <w:style w:type="paragraph" w:styleId="Paragraphedeliste">
    <w:name w:val="List Paragraph"/>
    <w:basedOn w:val="Normal"/>
    <w:uiPriority w:val="34"/>
    <w:qFormat/>
    <w:rsid w:val="003812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pedagogie.ac-nantes.fr/education-musicale/accueil/evaluer-avec-plickers-1017837.kjsp" TargetMode="Externa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hyperlink" Target="https://pedagogie.ac-reims.fr/index.php/ed-musical-cycle4/enseigner-ed-musical-cycle4/item/4735-evaluation-diagnostique-avec-plickers_473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music-chenier.com/plickers" TargetMode="External"/><Relationship Id="rId5" Type="http://schemas.openxmlformats.org/officeDocument/2006/relationships/hyperlink" Target="https://get.plickers.com"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4</Pages>
  <Words>1131</Words>
  <Characters>6222</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GAUTELIER FRANCIS</dc:creator>
  <cp:keywords/>
  <dc:description/>
  <cp:lastModifiedBy>MATHILDE BERTHE</cp:lastModifiedBy>
  <cp:revision>23</cp:revision>
  <dcterms:created xsi:type="dcterms:W3CDTF">2023-06-22T08:57:00Z</dcterms:created>
  <dcterms:modified xsi:type="dcterms:W3CDTF">2023-09-06T14:54:00Z</dcterms:modified>
</cp:coreProperties>
</file>