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BC1AF" w14:textId="4FF4B408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32"/>
          <w:szCs w:val="32"/>
          <w:u w:val="single"/>
        </w:rPr>
      </w:pPr>
      <w:r w:rsidRPr="00320F30">
        <w:rPr>
          <w:rFonts w:cstheme="minorHAnsi"/>
          <w:b/>
          <w:color w:val="000000"/>
          <w:sz w:val="32"/>
          <w:szCs w:val="32"/>
          <w:u w:val="single"/>
        </w:rPr>
        <w:t>Le gardien</w:t>
      </w:r>
    </w:p>
    <w:p w14:paraId="07C23B35" w14:textId="4DFDAE15" w:rsidR="00320F30" w:rsidRDefault="00320F30" w:rsidP="00320F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/>
          <w:iCs/>
          <w:color w:val="9B3365"/>
          <w:sz w:val="28"/>
          <w:szCs w:val="28"/>
        </w:rPr>
      </w:pPr>
      <w:r w:rsidRPr="00320F30">
        <w:rPr>
          <w:rFonts w:cstheme="minorHAnsi"/>
          <w:b/>
          <w:bCs/>
          <w:i/>
          <w:iCs/>
          <w:color w:val="9B3365"/>
          <w:sz w:val="28"/>
          <w:szCs w:val="28"/>
        </w:rPr>
        <w:t>Face au harcèlement, quand et comment agir ?</w:t>
      </w:r>
    </w:p>
    <w:p w14:paraId="180C3C37" w14:textId="77777777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/>
          <w:iCs/>
          <w:color w:val="9B3365"/>
          <w:sz w:val="28"/>
          <w:szCs w:val="28"/>
        </w:rPr>
      </w:pPr>
    </w:p>
    <w:p w14:paraId="4166118F" w14:textId="2F7A7624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  <w:u w:val="single"/>
        </w:rPr>
      </w:pPr>
      <w:r w:rsidRPr="00320F30">
        <w:rPr>
          <w:rFonts w:cstheme="minorHAnsi"/>
          <w:b/>
          <w:bCs/>
          <w:color w:val="000000"/>
          <w:sz w:val="26"/>
          <w:szCs w:val="26"/>
          <w:u w:val="single"/>
        </w:rPr>
        <w:t xml:space="preserve">Etape </w:t>
      </w:r>
      <w:r w:rsidRPr="00320F30">
        <w:rPr>
          <w:rFonts w:cstheme="minorHAnsi"/>
          <w:b/>
          <w:bCs/>
          <w:color w:val="000000"/>
          <w:sz w:val="26"/>
          <w:szCs w:val="26"/>
          <w:u w:val="single"/>
        </w:rPr>
        <w:t>1</w:t>
      </w:r>
      <w:r w:rsidRPr="00320F30">
        <w:rPr>
          <w:rFonts w:cstheme="minorHAnsi"/>
          <w:b/>
          <w:bCs/>
          <w:color w:val="000000"/>
          <w:sz w:val="26"/>
          <w:szCs w:val="26"/>
          <w:u w:val="single"/>
        </w:rPr>
        <w:t xml:space="preserve"> </w:t>
      </w:r>
      <w:r w:rsidRPr="00320F30">
        <w:rPr>
          <w:rFonts w:cstheme="minorHAnsi"/>
          <w:b/>
          <w:bCs/>
          <w:color w:val="000000"/>
          <w:sz w:val="26"/>
          <w:szCs w:val="26"/>
          <w:u w:val="single"/>
        </w:rPr>
        <w:t>Proposition de débat</w:t>
      </w:r>
    </w:p>
    <w:p w14:paraId="03BC625C" w14:textId="77777777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6"/>
          <w:szCs w:val="26"/>
        </w:rPr>
      </w:pPr>
      <w:r w:rsidRPr="00320F30">
        <w:rPr>
          <w:rFonts w:cstheme="minorHAnsi"/>
          <w:i/>
          <w:iCs/>
          <w:color w:val="000000"/>
          <w:sz w:val="26"/>
          <w:szCs w:val="26"/>
        </w:rPr>
        <w:t>Cf. Fiche-outil « mener un débat – les étapes à respecter » (page 3)</w:t>
      </w:r>
    </w:p>
    <w:p w14:paraId="5E40EC73" w14:textId="77777777" w:rsid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</w:p>
    <w:p w14:paraId="6D161ADE" w14:textId="08130F5C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320F30">
        <w:rPr>
          <w:rFonts w:cstheme="minorHAnsi"/>
          <w:color w:val="000000"/>
          <w:sz w:val="26"/>
          <w:szCs w:val="26"/>
        </w:rPr>
        <w:t>A quel moment puis-je agir si je suis victime ou témoin de harcèlement ?</w:t>
      </w:r>
    </w:p>
    <w:p w14:paraId="0411A060" w14:textId="77777777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320F30">
        <w:rPr>
          <w:rFonts w:cstheme="minorHAnsi"/>
          <w:color w:val="000000"/>
          <w:sz w:val="26"/>
          <w:szCs w:val="26"/>
        </w:rPr>
        <w:t>Comment faire pour que ça s’arrête ?</w:t>
      </w:r>
    </w:p>
    <w:p w14:paraId="334241BE" w14:textId="77777777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6"/>
          <w:szCs w:val="26"/>
        </w:rPr>
      </w:pPr>
      <w:r w:rsidRPr="00320F30">
        <w:rPr>
          <w:rFonts w:cstheme="minorHAnsi"/>
          <w:color w:val="000000"/>
          <w:sz w:val="26"/>
          <w:szCs w:val="26"/>
        </w:rPr>
        <w:t>Qui peut m’aider lorsqu’il y a harcèlement ?</w:t>
      </w:r>
    </w:p>
    <w:p w14:paraId="71E0AF7D" w14:textId="77777777" w:rsid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</w:p>
    <w:p w14:paraId="0FE0D8B6" w14:textId="56A4C1C8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  <w:u w:val="single"/>
        </w:rPr>
      </w:pPr>
      <w:r w:rsidRPr="00320F30">
        <w:rPr>
          <w:rFonts w:cstheme="minorHAnsi"/>
          <w:b/>
          <w:bCs/>
          <w:color w:val="000000"/>
          <w:sz w:val="26"/>
          <w:szCs w:val="26"/>
          <w:u w:val="single"/>
        </w:rPr>
        <w:t xml:space="preserve">Etape </w:t>
      </w:r>
      <w:r w:rsidRPr="00320F30">
        <w:rPr>
          <w:rFonts w:cstheme="minorHAnsi"/>
          <w:b/>
          <w:bCs/>
          <w:color w:val="000000"/>
          <w:sz w:val="26"/>
          <w:szCs w:val="26"/>
          <w:u w:val="single"/>
        </w:rPr>
        <w:t>2</w:t>
      </w:r>
      <w:r w:rsidRPr="00320F30">
        <w:rPr>
          <w:rFonts w:cstheme="minorHAnsi"/>
          <w:b/>
          <w:bCs/>
          <w:color w:val="000000"/>
          <w:sz w:val="26"/>
          <w:szCs w:val="26"/>
          <w:u w:val="single"/>
        </w:rPr>
        <w:t xml:space="preserve"> </w:t>
      </w:r>
      <w:r w:rsidRPr="00320F30">
        <w:rPr>
          <w:rFonts w:cstheme="minorHAnsi"/>
          <w:b/>
          <w:bCs/>
          <w:color w:val="000000"/>
          <w:sz w:val="26"/>
          <w:szCs w:val="26"/>
          <w:u w:val="single"/>
        </w:rPr>
        <w:t>Activité « le gardien »</w:t>
      </w:r>
    </w:p>
    <w:p w14:paraId="7F75F880" w14:textId="77777777" w:rsid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</w:rPr>
      </w:pPr>
    </w:p>
    <w:p w14:paraId="3FE68AEB" w14:textId="384CF663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FFFF"/>
          <w:sz w:val="24"/>
          <w:szCs w:val="24"/>
          <w:u w:val="single"/>
        </w:rPr>
      </w:pPr>
      <w:r w:rsidRPr="00320F30">
        <w:rPr>
          <w:rFonts w:cstheme="minorHAnsi"/>
          <w:b/>
          <w:bCs/>
          <w:color w:val="3365FF"/>
          <w:u w:val="single"/>
        </w:rPr>
        <w:t>Objectif</w:t>
      </w:r>
      <w:r w:rsidRPr="00320F30">
        <w:rPr>
          <w:rFonts w:cstheme="minorHAnsi"/>
          <w:b/>
          <w:bCs/>
          <w:color w:val="3365FF"/>
          <w:u w:val="single"/>
        </w:rPr>
        <w:t>s</w:t>
      </w:r>
    </w:p>
    <w:p w14:paraId="0A6C3A2F" w14:textId="77777777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20F30">
        <w:rPr>
          <w:rFonts w:cstheme="minorHAnsi"/>
          <w:color w:val="000000"/>
          <w:sz w:val="24"/>
          <w:szCs w:val="24"/>
        </w:rPr>
        <w:t>• Favoriser la communication bienveillante et réduire les tensions au sein d’un groupe.</w:t>
      </w:r>
    </w:p>
    <w:p w14:paraId="7500C442" w14:textId="77777777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20F30">
        <w:rPr>
          <w:rFonts w:cstheme="minorHAnsi"/>
          <w:color w:val="000000"/>
          <w:sz w:val="24"/>
          <w:szCs w:val="24"/>
        </w:rPr>
        <w:t>• Faciliter l’inclusion des enfants en privilégiant la socialisation dès le plus jeune âge.</w:t>
      </w:r>
    </w:p>
    <w:p w14:paraId="3976181B" w14:textId="77777777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20F30">
        <w:rPr>
          <w:rFonts w:cstheme="minorHAnsi"/>
          <w:color w:val="000000"/>
          <w:sz w:val="24"/>
          <w:szCs w:val="24"/>
        </w:rPr>
        <w:t>• Mettre en place une « dynamique positive » et renforcer le pouvoir d’agir des enfants.</w:t>
      </w:r>
    </w:p>
    <w:p w14:paraId="1FA1509F" w14:textId="77777777" w:rsid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</w:rPr>
      </w:pPr>
    </w:p>
    <w:p w14:paraId="02878EAB" w14:textId="7B9509AE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u w:val="single"/>
        </w:rPr>
      </w:pPr>
      <w:r w:rsidRPr="00320F30">
        <w:rPr>
          <w:rFonts w:cstheme="minorHAnsi"/>
          <w:b/>
          <w:bCs/>
          <w:color w:val="3365FF"/>
          <w:u w:val="single"/>
        </w:rPr>
        <w:t>Matériel</w:t>
      </w:r>
    </w:p>
    <w:p w14:paraId="2578D4D8" w14:textId="77777777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20F30">
        <w:rPr>
          <w:rFonts w:cstheme="minorHAnsi"/>
          <w:color w:val="000000"/>
          <w:sz w:val="24"/>
          <w:szCs w:val="24"/>
        </w:rPr>
        <w:t>Papiers, crayons, récipient (sac, chapeau, enveloppe, etc.) et enveloppes.</w:t>
      </w:r>
    </w:p>
    <w:p w14:paraId="278A2815" w14:textId="77777777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FFFF"/>
          <w:sz w:val="24"/>
          <w:szCs w:val="24"/>
        </w:rPr>
      </w:pPr>
      <w:r w:rsidRPr="00320F30">
        <w:rPr>
          <w:rFonts w:cstheme="minorHAnsi"/>
          <w:b/>
          <w:bCs/>
          <w:color w:val="FFFFFF"/>
          <w:sz w:val="24"/>
          <w:szCs w:val="24"/>
        </w:rPr>
        <w:t>Déroulé</w:t>
      </w:r>
    </w:p>
    <w:p w14:paraId="7A306E4A" w14:textId="77777777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  <w:u w:val="single"/>
        </w:rPr>
      </w:pPr>
      <w:r w:rsidRPr="00320F30">
        <w:rPr>
          <w:rFonts w:cstheme="minorHAnsi"/>
          <w:b/>
          <w:bCs/>
          <w:color w:val="3365FF"/>
          <w:sz w:val="24"/>
          <w:szCs w:val="24"/>
          <w:u w:val="single"/>
        </w:rPr>
        <w:t>Présentation</w:t>
      </w:r>
    </w:p>
    <w:p w14:paraId="480F86FB" w14:textId="06471559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20F30">
        <w:rPr>
          <w:rFonts w:cstheme="minorHAnsi"/>
          <w:color w:val="000000"/>
          <w:sz w:val="24"/>
          <w:szCs w:val="24"/>
        </w:rPr>
        <w:t>Distribuez un papier à chaque enfant. Demandez-leur de noter dessus leur prénom puis de le plier en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320F30">
        <w:rPr>
          <w:rFonts w:cstheme="minorHAnsi"/>
          <w:color w:val="000000"/>
          <w:sz w:val="24"/>
          <w:szCs w:val="24"/>
        </w:rPr>
        <w:t>deux.</w:t>
      </w:r>
    </w:p>
    <w:p w14:paraId="7CE65776" w14:textId="61D4F510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20F30">
        <w:rPr>
          <w:rFonts w:cstheme="minorHAnsi"/>
          <w:color w:val="000000"/>
          <w:sz w:val="24"/>
          <w:szCs w:val="24"/>
        </w:rPr>
        <w:t>Récupérez tous les prénoms avant de les déposer dans un récipient. Distribuez une petite enveloppe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320F30">
        <w:rPr>
          <w:rFonts w:cstheme="minorHAnsi"/>
          <w:color w:val="000000"/>
          <w:sz w:val="24"/>
          <w:szCs w:val="24"/>
        </w:rPr>
        <w:t>à chaque enfant.</w:t>
      </w:r>
    </w:p>
    <w:p w14:paraId="0974FD72" w14:textId="77777777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  <w:u w:val="single"/>
        </w:rPr>
      </w:pPr>
    </w:p>
    <w:p w14:paraId="2BB64EF1" w14:textId="41CA503D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  <w:u w:val="single"/>
        </w:rPr>
      </w:pPr>
      <w:r w:rsidRPr="00320F30">
        <w:rPr>
          <w:rFonts w:cstheme="minorHAnsi"/>
          <w:b/>
          <w:bCs/>
          <w:color w:val="3365FF"/>
          <w:sz w:val="24"/>
          <w:szCs w:val="24"/>
          <w:u w:val="single"/>
        </w:rPr>
        <w:t>Jeu</w:t>
      </w:r>
    </w:p>
    <w:p w14:paraId="55D11B21" w14:textId="76A61B57" w:rsid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20F30">
        <w:rPr>
          <w:rFonts w:cstheme="minorHAnsi"/>
          <w:color w:val="000000"/>
          <w:sz w:val="24"/>
          <w:szCs w:val="24"/>
        </w:rPr>
        <w:t>Chacun leur tour, les enfants piochent, au hasard, un papier. Discrètement, ils prennent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320F30">
        <w:rPr>
          <w:rFonts w:cstheme="minorHAnsi"/>
          <w:color w:val="000000"/>
          <w:sz w:val="24"/>
          <w:szCs w:val="24"/>
        </w:rPr>
        <w:t>connaissance du prénom puis déposent le papier dans l’enveloppe qu’ils ferment en écrivant leur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320F30">
        <w:rPr>
          <w:rFonts w:cstheme="minorHAnsi"/>
          <w:color w:val="000000"/>
          <w:sz w:val="24"/>
          <w:szCs w:val="24"/>
        </w:rPr>
        <w:t>nom dessus. Ramassez et conservez, jusqu’à la fin du jeu, toutes les enveloppes.</w:t>
      </w:r>
    </w:p>
    <w:p w14:paraId="5D73DC41" w14:textId="77777777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FB6BC95" w14:textId="26FDEE27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20F30">
        <w:rPr>
          <w:rFonts w:cstheme="minorHAnsi"/>
          <w:color w:val="000000"/>
          <w:sz w:val="24"/>
          <w:szCs w:val="24"/>
        </w:rPr>
        <w:t>Pendant une semaine, tous les enfants deviendront le gardien de la personne qu’ils ont pioché. Le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320F30">
        <w:rPr>
          <w:rFonts w:cstheme="minorHAnsi"/>
          <w:color w:val="000000"/>
          <w:sz w:val="24"/>
          <w:szCs w:val="24"/>
        </w:rPr>
        <w:t>gardien a pour mission de prendre soin et de soutenir son “protégé”, sans jamais se faire découvrir.</w:t>
      </w:r>
    </w:p>
    <w:p w14:paraId="2ABAB709" w14:textId="5AF5813E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20F30">
        <w:rPr>
          <w:rFonts w:cstheme="minorHAnsi"/>
          <w:color w:val="000000"/>
          <w:sz w:val="24"/>
          <w:szCs w:val="24"/>
        </w:rPr>
        <w:t>Invitez les enfants à donner quelques exemples concrets de petites attentions possibles : jouer avec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320F30">
        <w:rPr>
          <w:rFonts w:cstheme="minorHAnsi"/>
          <w:color w:val="000000"/>
          <w:sz w:val="24"/>
          <w:szCs w:val="24"/>
        </w:rPr>
        <w:t>lui, le servir à la cantine, lui écrire des mots gentils, lui porter son cartable, etc.</w:t>
      </w:r>
    </w:p>
    <w:p w14:paraId="0F8CBE3C" w14:textId="77777777" w:rsid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80CA258" w14:textId="4ABEAA01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20F30">
        <w:rPr>
          <w:rFonts w:cstheme="minorHAnsi"/>
          <w:color w:val="000000"/>
          <w:sz w:val="24"/>
          <w:szCs w:val="24"/>
        </w:rPr>
        <w:t>Afin de brouiller les pistes, le gardien peut s’amuser à apporter son aide à d’autres enfants que son</w:t>
      </w:r>
    </w:p>
    <w:p w14:paraId="77BCEE25" w14:textId="77777777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20F30">
        <w:rPr>
          <w:rFonts w:cstheme="minorHAnsi"/>
          <w:color w:val="000000"/>
          <w:sz w:val="24"/>
          <w:szCs w:val="24"/>
        </w:rPr>
        <w:t>“protégé”.</w:t>
      </w:r>
    </w:p>
    <w:p w14:paraId="2608FC07" w14:textId="77777777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20F30">
        <w:rPr>
          <w:rFonts w:cstheme="minorHAnsi"/>
          <w:color w:val="000000"/>
          <w:sz w:val="24"/>
          <w:szCs w:val="24"/>
        </w:rPr>
        <w:t>Cela lui permettra peut-être de ne pas se faire démasquer !</w:t>
      </w:r>
    </w:p>
    <w:p w14:paraId="25B69BDF" w14:textId="77777777" w:rsid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</w:rPr>
      </w:pPr>
    </w:p>
    <w:p w14:paraId="41B95250" w14:textId="69868DB4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  <w:u w:val="single"/>
        </w:rPr>
      </w:pPr>
      <w:r w:rsidRPr="00320F30">
        <w:rPr>
          <w:rFonts w:cstheme="minorHAnsi"/>
          <w:b/>
          <w:bCs/>
          <w:color w:val="3365FF"/>
          <w:sz w:val="24"/>
          <w:szCs w:val="24"/>
          <w:u w:val="single"/>
        </w:rPr>
        <w:t>Restitution</w:t>
      </w:r>
    </w:p>
    <w:p w14:paraId="44DDD440" w14:textId="77777777" w:rsid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20F30">
        <w:rPr>
          <w:rFonts w:cstheme="minorHAnsi"/>
          <w:color w:val="000000"/>
          <w:sz w:val="24"/>
          <w:szCs w:val="24"/>
        </w:rPr>
        <w:t>À la fin de la semaine, prévoyez un temps d’échanges avec le groupe. Invitez chaque enfant à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320F30">
        <w:rPr>
          <w:rFonts w:cstheme="minorHAnsi"/>
          <w:color w:val="000000"/>
          <w:sz w:val="24"/>
          <w:szCs w:val="24"/>
        </w:rPr>
        <w:t>s’exprimer :</w:t>
      </w:r>
    </w:p>
    <w:p w14:paraId="47C166A7" w14:textId="77777777" w:rsid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462D0335" w14:textId="20A2A404" w:rsidR="00320F30" w:rsidRPr="00320F30" w:rsidRDefault="00320F30" w:rsidP="00320F3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20F30">
        <w:rPr>
          <w:rFonts w:cstheme="minorHAnsi"/>
          <w:color w:val="000000"/>
          <w:sz w:val="24"/>
          <w:szCs w:val="24"/>
        </w:rPr>
        <w:t xml:space="preserve">Selon toi, qui était ton gardien ? Qu’est-ce qui te fait dire ça ? </w:t>
      </w:r>
    </w:p>
    <w:p w14:paraId="78BA691E" w14:textId="77777777" w:rsidR="00320F30" w:rsidRDefault="00320F30" w:rsidP="00320F3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20F30">
        <w:rPr>
          <w:rFonts w:cstheme="minorHAnsi"/>
          <w:color w:val="000000"/>
          <w:sz w:val="24"/>
          <w:szCs w:val="24"/>
        </w:rPr>
        <w:t>Comment t’es-tu senti</w:t>
      </w:r>
      <w:r w:rsidRPr="00320F30">
        <w:rPr>
          <w:rFonts w:cstheme="minorHAnsi"/>
          <w:color w:val="000000"/>
          <w:sz w:val="24"/>
          <w:szCs w:val="24"/>
        </w:rPr>
        <w:t xml:space="preserve"> </w:t>
      </w:r>
      <w:r w:rsidRPr="00320F30">
        <w:rPr>
          <w:rFonts w:cstheme="minorHAnsi"/>
          <w:color w:val="000000"/>
          <w:sz w:val="24"/>
          <w:szCs w:val="24"/>
        </w:rPr>
        <w:t xml:space="preserve">durant cette semaine ? </w:t>
      </w:r>
    </w:p>
    <w:p w14:paraId="00C96497" w14:textId="77777777" w:rsidR="00320F30" w:rsidRDefault="00320F30" w:rsidP="00320F3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20F30">
        <w:rPr>
          <w:rFonts w:cstheme="minorHAnsi"/>
          <w:color w:val="000000"/>
          <w:sz w:val="24"/>
          <w:szCs w:val="24"/>
        </w:rPr>
        <w:t xml:space="preserve">Est-ce que c’était différent de d’habitude ? </w:t>
      </w:r>
    </w:p>
    <w:p w14:paraId="206E5EA1" w14:textId="77777777" w:rsidR="00320F30" w:rsidRDefault="00320F30" w:rsidP="00320F30">
      <w:pPr>
        <w:pStyle w:val="Paragraphedeliste"/>
        <w:autoSpaceDE w:val="0"/>
        <w:autoSpaceDN w:val="0"/>
        <w:adjustRightInd w:val="0"/>
        <w:spacing w:after="0" w:line="240" w:lineRule="auto"/>
        <w:ind w:left="780"/>
        <w:rPr>
          <w:rFonts w:cstheme="minorHAnsi"/>
          <w:color w:val="000000"/>
          <w:sz w:val="24"/>
          <w:szCs w:val="24"/>
        </w:rPr>
      </w:pPr>
    </w:p>
    <w:p w14:paraId="5736421C" w14:textId="77777777" w:rsid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20F30">
        <w:rPr>
          <w:rFonts w:cstheme="minorHAnsi"/>
          <w:color w:val="000000"/>
          <w:sz w:val="24"/>
          <w:szCs w:val="24"/>
        </w:rPr>
        <w:t xml:space="preserve"> S’il y a erreur sur la personne,</w:t>
      </w:r>
      <w:r w:rsidRPr="00320F30">
        <w:rPr>
          <w:rFonts w:cstheme="minorHAnsi"/>
          <w:color w:val="000000"/>
          <w:sz w:val="24"/>
          <w:szCs w:val="24"/>
        </w:rPr>
        <w:t xml:space="preserve"> </w:t>
      </w:r>
      <w:r w:rsidRPr="00320F30">
        <w:rPr>
          <w:rFonts w:cstheme="minorHAnsi"/>
          <w:color w:val="000000"/>
          <w:sz w:val="24"/>
          <w:szCs w:val="24"/>
        </w:rPr>
        <w:t xml:space="preserve">invitez le « vrai » gardien à se manifester, puis demandez-lui : </w:t>
      </w:r>
    </w:p>
    <w:p w14:paraId="1A70CC4B" w14:textId="77777777" w:rsidR="00320F30" w:rsidRDefault="00320F30" w:rsidP="00320F3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20F30">
        <w:rPr>
          <w:rFonts w:cstheme="minorHAnsi"/>
          <w:color w:val="000000"/>
          <w:sz w:val="24"/>
          <w:szCs w:val="24"/>
        </w:rPr>
        <w:t>Comment as-tu veillé sur ton «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320F30">
        <w:rPr>
          <w:rFonts w:cstheme="minorHAnsi"/>
          <w:color w:val="000000"/>
          <w:sz w:val="24"/>
          <w:szCs w:val="24"/>
        </w:rPr>
        <w:t xml:space="preserve">protégé » ? </w:t>
      </w:r>
    </w:p>
    <w:p w14:paraId="414FFCB8" w14:textId="77777777" w:rsidR="00320F30" w:rsidRDefault="00320F30" w:rsidP="00320F3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20F30">
        <w:rPr>
          <w:rFonts w:cstheme="minorHAnsi"/>
          <w:color w:val="000000"/>
          <w:sz w:val="24"/>
          <w:szCs w:val="24"/>
        </w:rPr>
        <w:t xml:space="preserve">Quelles stratégies as-tu mis en place pour ne pas te faire remarquer ? </w:t>
      </w:r>
    </w:p>
    <w:p w14:paraId="0563E1FD" w14:textId="6F067F03" w:rsidR="00320F30" w:rsidRPr="00320F30" w:rsidRDefault="00320F30" w:rsidP="00320F3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20F30">
        <w:rPr>
          <w:rFonts w:cstheme="minorHAnsi"/>
          <w:color w:val="000000"/>
          <w:sz w:val="24"/>
          <w:szCs w:val="24"/>
        </w:rPr>
        <w:t>Comment t’es-tu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320F30">
        <w:rPr>
          <w:rFonts w:cstheme="minorHAnsi"/>
          <w:color w:val="000000"/>
          <w:sz w:val="24"/>
          <w:szCs w:val="24"/>
        </w:rPr>
        <w:t>senti dans ce rôle de gardien ? » Etc.</w:t>
      </w:r>
    </w:p>
    <w:p w14:paraId="246E49A7" w14:textId="77777777" w:rsid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99CDF62" w14:textId="0F665A0A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20F30">
        <w:rPr>
          <w:rFonts w:cstheme="minorHAnsi"/>
          <w:color w:val="000000"/>
          <w:sz w:val="24"/>
          <w:szCs w:val="24"/>
        </w:rPr>
        <w:lastRenderedPageBreak/>
        <w:t>Pour clôturer la séance, invitez les enfants à s’interroger sur l’impact que peuvent avoir ces actions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320F30">
        <w:rPr>
          <w:rFonts w:cstheme="minorHAnsi"/>
          <w:color w:val="000000"/>
          <w:sz w:val="24"/>
          <w:szCs w:val="24"/>
        </w:rPr>
        <w:t>bienveillantes au quotidien.</w:t>
      </w:r>
    </w:p>
    <w:p w14:paraId="72329368" w14:textId="77777777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FFFF"/>
          <w:sz w:val="24"/>
          <w:szCs w:val="24"/>
        </w:rPr>
      </w:pPr>
      <w:r w:rsidRPr="00320F30">
        <w:rPr>
          <w:rFonts w:cstheme="minorHAnsi"/>
          <w:b/>
          <w:bCs/>
          <w:color w:val="FFFFFF"/>
          <w:sz w:val="24"/>
          <w:szCs w:val="24"/>
        </w:rPr>
        <w:t>Les p’tits trucs</w:t>
      </w:r>
    </w:p>
    <w:p w14:paraId="194DF0B3" w14:textId="584118DA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FFFF"/>
          <w:u w:val="single"/>
        </w:rPr>
      </w:pPr>
      <w:r w:rsidRPr="00320F30">
        <w:rPr>
          <w:rFonts w:cstheme="minorHAnsi"/>
          <w:b/>
          <w:bCs/>
          <w:color w:val="3365FF"/>
          <w:u w:val="single"/>
        </w:rPr>
        <w:t>Les p’tits trucs</w:t>
      </w:r>
    </w:p>
    <w:p w14:paraId="4EC14489" w14:textId="3C48AC16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20F30">
        <w:rPr>
          <w:rFonts w:cstheme="minorHAnsi"/>
          <w:color w:val="000000"/>
          <w:sz w:val="24"/>
          <w:szCs w:val="24"/>
        </w:rPr>
        <w:t>• La durée du jeu peut varier en fonction du groupe d’enfants et de leurs envies : sur une journée,</w:t>
      </w:r>
      <w:r w:rsidR="005A57CD">
        <w:rPr>
          <w:rFonts w:cstheme="minorHAnsi"/>
          <w:color w:val="000000"/>
          <w:sz w:val="24"/>
          <w:szCs w:val="24"/>
        </w:rPr>
        <w:t xml:space="preserve"> </w:t>
      </w:r>
      <w:r w:rsidRPr="00320F30">
        <w:rPr>
          <w:rFonts w:cstheme="minorHAnsi"/>
          <w:color w:val="000000"/>
          <w:sz w:val="24"/>
          <w:szCs w:val="24"/>
        </w:rPr>
        <w:t>une semaine, sur le temps de la récréation, etc.</w:t>
      </w:r>
    </w:p>
    <w:p w14:paraId="2B8B941F" w14:textId="2665109D" w:rsidR="00320F30" w:rsidRPr="00320F30" w:rsidRDefault="00320F30" w:rsidP="00320F3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20F30">
        <w:rPr>
          <w:rFonts w:cstheme="minorHAnsi"/>
          <w:color w:val="000000"/>
          <w:sz w:val="24"/>
          <w:szCs w:val="24"/>
        </w:rPr>
        <w:t>• L’enseignant peut aussi faire le choix de participer à l’activité, d’inviter d’autres classes à jouer le</w:t>
      </w:r>
      <w:r w:rsidR="005A57CD">
        <w:rPr>
          <w:rFonts w:cstheme="minorHAnsi"/>
          <w:color w:val="000000"/>
          <w:sz w:val="24"/>
          <w:szCs w:val="24"/>
        </w:rPr>
        <w:t xml:space="preserve"> </w:t>
      </w:r>
      <w:r w:rsidRPr="00320F30">
        <w:rPr>
          <w:rFonts w:cstheme="minorHAnsi"/>
          <w:color w:val="000000"/>
          <w:sz w:val="24"/>
          <w:szCs w:val="24"/>
        </w:rPr>
        <w:t>jeu, d’associer les parents, l’équipe d’animation, etc.</w:t>
      </w:r>
    </w:p>
    <w:p w14:paraId="3AAA327E" w14:textId="642E7613" w:rsidR="00C46EED" w:rsidRDefault="00320F30" w:rsidP="005A57C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20F30">
        <w:rPr>
          <w:rFonts w:cstheme="minorHAnsi"/>
          <w:color w:val="000000"/>
          <w:sz w:val="24"/>
          <w:szCs w:val="24"/>
        </w:rPr>
        <w:t>• Cette activité prend tout son sens dès lors qu’elle devient un rituel et que ce qui était au départ un</w:t>
      </w:r>
      <w:r w:rsidR="005A57CD">
        <w:rPr>
          <w:rFonts w:cstheme="minorHAnsi"/>
          <w:color w:val="000000"/>
          <w:sz w:val="24"/>
          <w:szCs w:val="24"/>
        </w:rPr>
        <w:t xml:space="preserve"> </w:t>
      </w:r>
      <w:r w:rsidRPr="00320F30">
        <w:rPr>
          <w:rFonts w:cstheme="minorHAnsi"/>
          <w:color w:val="000000"/>
          <w:sz w:val="24"/>
          <w:szCs w:val="24"/>
        </w:rPr>
        <w:t>jeu devient une habitude du quotidien.</w:t>
      </w:r>
    </w:p>
    <w:p w14:paraId="65749948" w14:textId="45294BF4" w:rsidR="003E25FF" w:rsidRDefault="003E25FF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br w:type="page"/>
      </w:r>
    </w:p>
    <w:p w14:paraId="0F1E366E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theme="minorHAnsi"/>
          <w:color w:val="000000"/>
          <w:sz w:val="28"/>
          <w:szCs w:val="28"/>
        </w:rPr>
      </w:pPr>
      <w:r w:rsidRPr="00FF49A1">
        <w:rPr>
          <w:rFonts w:ascii="Comic Sans MS" w:hAnsi="Comic Sans MS" w:cstheme="minorHAnsi"/>
          <w:color w:val="000000"/>
          <w:sz w:val="28"/>
          <w:szCs w:val="28"/>
        </w:rPr>
        <w:lastRenderedPageBreak/>
        <w:t xml:space="preserve">FICHE-OUTIL : Mener un débat </w:t>
      </w:r>
    </w:p>
    <w:p w14:paraId="151AD3E2" w14:textId="77777777" w:rsidR="003E25FF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theme="minorHAnsi"/>
          <w:color w:val="000000"/>
          <w:sz w:val="28"/>
          <w:szCs w:val="28"/>
        </w:rPr>
      </w:pPr>
      <w:r w:rsidRPr="00FF49A1">
        <w:rPr>
          <w:rFonts w:ascii="Comic Sans MS" w:hAnsi="Comic Sans MS" w:cstheme="minorHAnsi"/>
          <w:color w:val="000000"/>
          <w:sz w:val="28"/>
          <w:szCs w:val="28"/>
        </w:rPr>
        <w:t>Les étapes à respecter</w:t>
      </w:r>
    </w:p>
    <w:p w14:paraId="413F483D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theme="minorHAnsi"/>
          <w:color w:val="000000"/>
          <w:sz w:val="28"/>
          <w:szCs w:val="28"/>
        </w:rPr>
      </w:pPr>
    </w:p>
    <w:p w14:paraId="33C31C69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5F25B039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1. </w:t>
      </w:r>
      <w:r w:rsidRPr="00FF49A1"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  <w:t>Définir la durée du débat et l’objectif d’un débat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 </w:t>
      </w:r>
    </w:p>
    <w:p w14:paraId="43E670DE" w14:textId="77777777" w:rsidR="003E25FF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7A84DFA5" w14:textId="77777777" w:rsidR="003E25FF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Echanger sur un sujet qui concerne tout le monde</w:t>
      </w:r>
    </w:p>
    <w:p w14:paraId="5684A577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39CCAF0E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7C648A58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2</w:t>
      </w:r>
      <w:r w:rsidRPr="00FF49A1">
        <w:rPr>
          <w:rFonts w:ascii="Comic Sans MS" w:hAnsi="Comic Sans MS" w:cstheme="minorHAnsi"/>
          <w:b/>
          <w:i/>
          <w:color w:val="000000"/>
          <w:sz w:val="28"/>
          <w:szCs w:val="28"/>
          <w:u w:val="single"/>
        </w:rPr>
        <w:t xml:space="preserve">. </w:t>
      </w:r>
      <w:r w:rsidRPr="00FF49A1"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  <w:t>Réunir de préférence les enfants en cercle</w:t>
      </w:r>
    </w:p>
    <w:p w14:paraId="381C3F24" w14:textId="77777777" w:rsidR="003E25FF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2EAF1495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0DB55D11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3</w:t>
      </w:r>
      <w:r w:rsidRPr="00FF49A1"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  <w:t>. Etablir les règles du débat, le cadre bienveillant dès le début de la séance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 </w:t>
      </w:r>
    </w:p>
    <w:p w14:paraId="01C00CDA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3FB9B919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Tout le monde a le droit d’exprimer son avis et de poser des questions (utilisation du « je »)</w:t>
      </w:r>
    </w:p>
    <w:p w14:paraId="52FECCE0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Respecter la parole de l’autre</w:t>
      </w:r>
    </w:p>
    <w:p w14:paraId="14068139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Accepter de ne pas être d’accord</w:t>
      </w:r>
    </w:p>
    <w:p w14:paraId="589824FF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Ecouter sans couper la parole</w:t>
      </w:r>
    </w:p>
    <w:p w14:paraId="5FD03ACE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Ne pas se moquer</w:t>
      </w:r>
    </w:p>
    <w:p w14:paraId="526CC774" w14:textId="77777777" w:rsidR="003E25FF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Ne viser personne</w:t>
      </w:r>
      <w:r>
        <w:rPr>
          <w:rFonts w:ascii="Comic Sans MS" w:hAnsi="Comic Sans MS" w:cstheme="minorHAnsi"/>
          <w:color w:val="000000"/>
          <w:sz w:val="24"/>
          <w:szCs w:val="24"/>
        </w:rPr>
        <w:t xml:space="preserve">,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Ne blesser personne</w:t>
      </w:r>
      <w:r>
        <w:rPr>
          <w:rFonts w:ascii="Comic Sans MS" w:hAnsi="Comic Sans MS" w:cstheme="minorHAnsi"/>
          <w:color w:val="000000"/>
          <w:sz w:val="24"/>
          <w:szCs w:val="24"/>
        </w:rPr>
        <w:t xml:space="preserve">,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Ne juger personne</w:t>
      </w:r>
    </w:p>
    <w:p w14:paraId="322C8615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71209E68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0B69E043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4. </w:t>
      </w:r>
      <w:r w:rsidRPr="00FF49A1"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  <w:t>Définir le maître des échanges et son rôle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 </w:t>
      </w:r>
    </w:p>
    <w:p w14:paraId="77CD3424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16564610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Veiller à la bonne répartition de la parole</w:t>
      </w:r>
    </w:p>
    <w:p w14:paraId="06CA8665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Veiller au bon respect des règles du débat</w:t>
      </w:r>
    </w:p>
    <w:p w14:paraId="2292751C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Prendre en compte et respecter l’ordre des demandes de prise de parole</w:t>
      </w:r>
    </w:p>
    <w:p w14:paraId="67A37149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Distribuer la parole à l’aide de différentes méthodes : le bâton de la parole, les tickets de parole, la patate chaude, etc.</w:t>
      </w:r>
    </w:p>
    <w:p w14:paraId="043DED9E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Reformuler les échanges pour s’assurer que tout le monde a bien compris</w:t>
      </w:r>
    </w:p>
    <w:p w14:paraId="56D16FAF" w14:textId="77777777" w:rsidR="003E25FF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Dans un 1er temps, il est préférable que ce rôle soit joué par l’adulte.</w:t>
      </w:r>
    </w:p>
    <w:p w14:paraId="3BB669A3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5FFF5C9E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62910166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5. </w:t>
      </w:r>
      <w:r w:rsidRPr="00FF49A1"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  <w:t>Mettre en place un temps de restitution à la fin du débat</w:t>
      </w:r>
    </w:p>
    <w:p w14:paraId="6FEF8463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52B6BE1A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Différentes méthodes permettent de restituer un débat :</w:t>
      </w:r>
    </w:p>
    <w:p w14:paraId="47A7DA44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Conclure le débat en un mot (ou une idée, un ressenti, un geste, …) soit oralement soit à l’aide d’un post-it.</w:t>
      </w:r>
    </w:p>
    <w:p w14:paraId="0D6D2EFC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Proposer aux enfants quelques phrases pour résumer le débat et demandez-leur de voter soit à main levée soit à l’aide de gommettes qu’ils viendront coller sur leur phrase préférée.</w:t>
      </w:r>
    </w:p>
    <w:p w14:paraId="30B02994" w14:textId="77777777" w:rsidR="003E25FF" w:rsidRPr="00FF49A1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Jouer à « dit ou pas dit » en proposant des phrases et en demandant aux enfants si ces phrases ont bien été dites ou pas durant le débat.</w:t>
      </w:r>
    </w:p>
    <w:p w14:paraId="7137D6CC" w14:textId="77777777" w:rsidR="003E25FF" w:rsidRDefault="003E25FF" w:rsidP="003E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Installer une urne à débats pour que chacun puisse proposer une idée de débat pour la prochaine séance…</w:t>
      </w:r>
    </w:p>
    <w:p w14:paraId="5C539F96" w14:textId="77777777" w:rsidR="003E25FF" w:rsidRPr="005A57CD" w:rsidRDefault="003E25FF" w:rsidP="005A57C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bookmarkStart w:id="0" w:name="_GoBack"/>
      <w:bookmarkEnd w:id="0"/>
    </w:p>
    <w:sectPr w:rsidR="003E25FF" w:rsidRPr="005A57CD" w:rsidSect="00320F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932DE"/>
    <w:multiLevelType w:val="hybridMultilevel"/>
    <w:tmpl w:val="76C85946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19B3078"/>
    <w:multiLevelType w:val="hybridMultilevel"/>
    <w:tmpl w:val="70AE48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E79"/>
    <w:rsid w:val="00320F30"/>
    <w:rsid w:val="003E25FF"/>
    <w:rsid w:val="005A57CD"/>
    <w:rsid w:val="005F2E79"/>
    <w:rsid w:val="00C4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1AAD8"/>
  <w15:chartTrackingRefBased/>
  <w15:docId w15:val="{499E53C6-5A8C-4652-BE09-60DF57B6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20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720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Zola Beaudoux</dc:creator>
  <cp:keywords/>
  <dc:description/>
  <cp:lastModifiedBy>Zola Beaudoux</cp:lastModifiedBy>
  <cp:revision>4</cp:revision>
  <dcterms:created xsi:type="dcterms:W3CDTF">2023-02-08T13:44:00Z</dcterms:created>
  <dcterms:modified xsi:type="dcterms:W3CDTF">2023-02-08T13:50:00Z</dcterms:modified>
</cp:coreProperties>
</file>