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C1C29" w14:textId="77777777" w:rsidR="008326CF" w:rsidRDefault="008326C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5"/>
        <w:gridCol w:w="6020"/>
        <w:gridCol w:w="1701"/>
      </w:tblGrid>
      <w:tr w:rsidR="00825015" w14:paraId="78C59920" w14:textId="0CB7B140" w:rsidTr="00916F77">
        <w:tc>
          <w:tcPr>
            <w:tcW w:w="2736" w:type="dxa"/>
          </w:tcPr>
          <w:p w14:paraId="63515A16" w14:textId="6E292E50" w:rsidR="00474D6C" w:rsidRDefault="00474D6C" w:rsidP="00362299">
            <w:pPr>
              <w:pStyle w:val="Sansinterligne"/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ACEACE4" wp14:editId="4C1C5AD4">
                  <wp:extent cx="1486535" cy="857250"/>
                  <wp:effectExtent l="0" t="0" r="0" b="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F9EE4F" w14:textId="77777777" w:rsidR="00474D6C" w:rsidRDefault="00474D6C" w:rsidP="00362299">
            <w:pPr>
              <w:pStyle w:val="Sansinterligne"/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F835EDC" wp14:editId="76D55AE4">
                  <wp:extent cx="1562735" cy="371475"/>
                  <wp:effectExtent l="0" t="0" r="0" b="9525"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73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</w:tcPr>
          <w:p w14:paraId="1B76BC21" w14:textId="083A16AD" w:rsidR="00474D6C" w:rsidRDefault="00825015" w:rsidP="00916F77">
            <w:pPr>
              <w:pStyle w:val="Sansinterligne"/>
              <w:shd w:val="clear" w:color="auto" w:fill="00B050"/>
              <w:jc w:val="center"/>
              <w:rPr>
                <w:b/>
                <w:color w:val="FFFFFF" w:themeColor="background1"/>
                <w:sz w:val="36"/>
                <w:szCs w:val="32"/>
              </w:rPr>
            </w:pPr>
            <w:r>
              <w:rPr>
                <w:b/>
                <w:color w:val="FFFFFF" w:themeColor="background1"/>
                <w:sz w:val="36"/>
                <w:szCs w:val="32"/>
              </w:rPr>
              <w:t xml:space="preserve">Groupe Départemental </w:t>
            </w:r>
          </w:p>
          <w:p w14:paraId="378497A8" w14:textId="2BAE7458" w:rsidR="00825015" w:rsidRDefault="00825015" w:rsidP="00916F77">
            <w:pPr>
              <w:pStyle w:val="Sansinterligne"/>
              <w:shd w:val="clear" w:color="auto" w:fill="00B050"/>
              <w:jc w:val="center"/>
              <w:rPr>
                <w:b/>
                <w:color w:val="FFFFFF" w:themeColor="background1"/>
                <w:sz w:val="36"/>
                <w:szCs w:val="32"/>
              </w:rPr>
            </w:pPr>
            <w:r>
              <w:rPr>
                <w:b/>
                <w:color w:val="FFFFFF" w:themeColor="background1"/>
                <w:sz w:val="36"/>
                <w:szCs w:val="32"/>
              </w:rPr>
              <w:t>Compétences Psycho-Sociales</w:t>
            </w:r>
          </w:p>
          <w:p w14:paraId="5EB20E7C" w14:textId="39A7991C" w:rsidR="00825015" w:rsidRPr="00EB2FED" w:rsidRDefault="00825015" w:rsidP="00916F77">
            <w:pPr>
              <w:pStyle w:val="Sansinterligne"/>
              <w:shd w:val="clear" w:color="auto" w:fill="00B050"/>
              <w:jc w:val="center"/>
              <w:rPr>
                <w:b/>
                <w:color w:val="FFFFFF" w:themeColor="background1"/>
                <w:sz w:val="36"/>
                <w:szCs w:val="32"/>
              </w:rPr>
            </w:pPr>
            <w:proofErr w:type="spellStart"/>
            <w:r>
              <w:rPr>
                <w:b/>
                <w:color w:val="FFFFFF" w:themeColor="background1"/>
                <w:sz w:val="36"/>
                <w:szCs w:val="32"/>
              </w:rPr>
              <w:t>Neuroéducation</w:t>
            </w:r>
            <w:proofErr w:type="spellEnd"/>
            <w:r w:rsidR="00F300E5">
              <w:rPr>
                <w:b/>
                <w:color w:val="FFFFFF" w:themeColor="background1"/>
                <w:sz w:val="36"/>
                <w:szCs w:val="32"/>
              </w:rPr>
              <w:t xml:space="preserve"> 28</w:t>
            </w:r>
          </w:p>
          <w:p w14:paraId="3B37941F" w14:textId="77777777" w:rsidR="00403447" w:rsidRDefault="00403447" w:rsidP="00825015">
            <w:pPr>
              <w:pStyle w:val="Sansinterligne"/>
              <w:shd w:val="clear" w:color="auto" w:fill="00B050"/>
              <w:jc w:val="center"/>
              <w:rPr>
                <w:b/>
                <w:color w:val="FFFFFF" w:themeColor="background1"/>
                <w:sz w:val="36"/>
                <w:szCs w:val="32"/>
              </w:rPr>
            </w:pPr>
          </w:p>
          <w:p w14:paraId="75C0994A" w14:textId="2005A68A" w:rsidR="00825015" w:rsidRPr="00F300E5" w:rsidRDefault="00F300E5" w:rsidP="00F300E5">
            <w:pPr>
              <w:pStyle w:val="Sansinterligne"/>
              <w:shd w:val="clear" w:color="auto" w:fill="00B050"/>
              <w:jc w:val="center"/>
              <w:rPr>
                <w:b/>
                <w:sz w:val="40"/>
                <w:szCs w:val="40"/>
              </w:rPr>
            </w:pPr>
            <w:r w:rsidRPr="00F300E5">
              <w:rPr>
                <w:b/>
                <w:color w:val="FFFFFF" w:themeColor="background1"/>
                <w:sz w:val="40"/>
                <w:szCs w:val="40"/>
              </w:rPr>
              <w:t>Ressource destinée au Portail Pédagogique Départemental</w:t>
            </w:r>
          </w:p>
        </w:tc>
        <w:tc>
          <w:tcPr>
            <w:tcW w:w="1672" w:type="dxa"/>
          </w:tcPr>
          <w:p w14:paraId="7E179300" w14:textId="25B7B874" w:rsidR="00474D6C" w:rsidRPr="004F7FF7" w:rsidRDefault="00825015" w:rsidP="00362299">
            <w:pPr>
              <w:pStyle w:val="Sansinterligne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 wp14:anchorId="142BFF74" wp14:editId="4D4AA3D1">
                  <wp:extent cx="942975" cy="1380566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G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51" cy="1453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BAF235" w14:textId="77777777" w:rsidR="00403447" w:rsidRPr="00EE1131" w:rsidRDefault="00403447" w:rsidP="00403447">
      <w:pPr>
        <w:rPr>
          <w:rFonts w:ascii="Candara" w:hAnsi="Candara"/>
          <w:b/>
          <w:sz w:val="24"/>
          <w:szCs w:val="24"/>
        </w:rPr>
      </w:pPr>
    </w:p>
    <w:p w14:paraId="33ADC13D" w14:textId="77777777" w:rsidR="00583455" w:rsidRDefault="00F300E5" w:rsidP="00403447">
      <w:pPr>
        <w:spacing w:after="0" w:line="240" w:lineRule="auto"/>
        <w:rPr>
          <w:rFonts w:ascii="Candara" w:eastAsia="Times New Roman" w:hAnsi="Candara"/>
          <w:b/>
          <w:szCs w:val="24"/>
          <w:u w:val="single"/>
          <w:lang w:eastAsia="fr-FR"/>
        </w:rPr>
      </w:pPr>
      <w:r w:rsidRPr="00F300E5">
        <w:rPr>
          <w:rFonts w:ascii="Candara" w:eastAsia="Times New Roman" w:hAnsi="Candara"/>
          <w:b/>
          <w:szCs w:val="24"/>
          <w:u w:val="single"/>
          <w:lang w:eastAsia="fr-FR"/>
        </w:rPr>
        <w:t>Titre de la ressource :</w:t>
      </w:r>
      <w:r w:rsidR="00583455">
        <w:rPr>
          <w:rFonts w:ascii="Candara" w:eastAsia="Times New Roman" w:hAnsi="Candara"/>
          <w:b/>
          <w:szCs w:val="24"/>
          <w:u w:val="single"/>
          <w:lang w:eastAsia="fr-FR"/>
        </w:rPr>
        <w:t xml:space="preserve">  </w:t>
      </w:r>
    </w:p>
    <w:p w14:paraId="0DA35B99" w14:textId="4A7941DA" w:rsidR="00916F77" w:rsidRPr="00583455" w:rsidRDefault="00583455" w:rsidP="00583455">
      <w:pPr>
        <w:spacing w:after="0" w:line="240" w:lineRule="auto"/>
        <w:jc w:val="center"/>
        <w:rPr>
          <w:rFonts w:ascii="Candara" w:eastAsia="Times New Roman" w:hAnsi="Candara"/>
          <w:b/>
          <w:sz w:val="32"/>
          <w:szCs w:val="32"/>
          <w:u w:val="single"/>
          <w:lang w:eastAsia="fr-FR"/>
        </w:rPr>
      </w:pPr>
      <w:r w:rsidRPr="00583455">
        <w:rPr>
          <w:rFonts w:ascii="Candara" w:eastAsia="Times New Roman" w:hAnsi="Candara"/>
          <w:b/>
          <w:sz w:val="32"/>
          <w:szCs w:val="32"/>
          <w:u w:val="single"/>
          <w:lang w:eastAsia="fr-FR"/>
        </w:rPr>
        <w:t>Perspectives sur les séances d’empathie à l’école</w:t>
      </w:r>
      <w:r>
        <w:rPr>
          <w:rFonts w:ascii="Candara" w:eastAsia="Times New Roman" w:hAnsi="Candara"/>
          <w:b/>
          <w:sz w:val="32"/>
          <w:szCs w:val="32"/>
          <w:u w:val="single"/>
          <w:lang w:eastAsia="fr-FR"/>
        </w:rPr>
        <w:t xml:space="preserve"> site</w:t>
      </w:r>
      <w:r w:rsidRPr="00583455">
        <w:rPr>
          <w:rFonts w:ascii="Candara" w:eastAsia="Times New Roman" w:hAnsi="Candara"/>
          <w:b/>
          <w:sz w:val="32"/>
          <w:szCs w:val="32"/>
          <w:u w:val="single"/>
          <w:lang w:eastAsia="fr-FR"/>
        </w:rPr>
        <w:t xml:space="preserve"> EDUSCOL</w:t>
      </w:r>
    </w:p>
    <w:p w14:paraId="5E35372F" w14:textId="3A92EA07" w:rsidR="00F300E5" w:rsidRDefault="00F300E5" w:rsidP="00583455">
      <w:pPr>
        <w:spacing w:after="0" w:line="240" w:lineRule="auto"/>
        <w:jc w:val="center"/>
        <w:rPr>
          <w:rFonts w:ascii="Candara" w:eastAsia="Times New Roman" w:hAnsi="Candara"/>
          <w:szCs w:val="24"/>
          <w:lang w:eastAsia="fr-FR"/>
        </w:rPr>
      </w:pPr>
    </w:p>
    <w:p w14:paraId="3128F439" w14:textId="0B2DF4D8" w:rsidR="00F300E5" w:rsidRDefault="00F300E5" w:rsidP="00403447">
      <w:pPr>
        <w:spacing w:after="0" w:line="240" w:lineRule="auto"/>
        <w:rPr>
          <w:rFonts w:ascii="Candara" w:eastAsia="Times New Roman" w:hAnsi="Candara"/>
          <w:szCs w:val="24"/>
          <w:lang w:eastAsia="fr-FR"/>
        </w:rPr>
      </w:pPr>
    </w:p>
    <w:p w14:paraId="7D16B68A" w14:textId="5FFD7B6F" w:rsidR="00F300E5" w:rsidRPr="00F300E5" w:rsidRDefault="00F300E5" w:rsidP="00403447">
      <w:pPr>
        <w:spacing w:after="0" w:line="240" w:lineRule="auto"/>
        <w:rPr>
          <w:rFonts w:ascii="Candara" w:eastAsia="Times New Roman" w:hAnsi="Candara"/>
          <w:b/>
          <w:szCs w:val="24"/>
          <w:u w:val="single"/>
          <w:lang w:eastAsia="fr-FR"/>
        </w:rPr>
      </w:pPr>
      <w:r w:rsidRPr="00F300E5">
        <w:rPr>
          <w:rFonts w:ascii="Candara" w:eastAsia="Times New Roman" w:hAnsi="Candara"/>
          <w:b/>
          <w:szCs w:val="24"/>
          <w:u w:val="single"/>
          <w:lang w:eastAsia="fr-FR"/>
        </w:rPr>
        <w:t>Public Visé :</w:t>
      </w:r>
    </w:p>
    <w:p w14:paraId="1A75465D" w14:textId="2A85C068" w:rsidR="00F300E5" w:rsidRDefault="00F300E5" w:rsidP="00F300E5">
      <w:pPr>
        <w:pStyle w:val="Paragraphedeliste"/>
        <w:numPr>
          <w:ilvl w:val="0"/>
          <w:numId w:val="2"/>
        </w:numPr>
        <w:spacing w:after="0" w:line="240" w:lineRule="auto"/>
        <w:rPr>
          <w:rFonts w:ascii="Candara" w:eastAsia="Times New Roman" w:hAnsi="Candara"/>
          <w:szCs w:val="24"/>
          <w:lang w:eastAsia="fr-FR"/>
        </w:rPr>
      </w:pPr>
      <w:r>
        <w:rPr>
          <w:rFonts w:ascii="Calibri" w:eastAsia="Times New Roman" w:hAnsi="Calibri" w:cs="Calibri"/>
          <w:szCs w:val="24"/>
          <w:lang w:eastAsia="fr-FR"/>
        </w:rPr>
        <w:t>⃝</w:t>
      </w:r>
      <w:r>
        <w:rPr>
          <w:rFonts w:ascii="Candara" w:eastAsia="Times New Roman" w:hAnsi="Candara"/>
          <w:szCs w:val="24"/>
          <w:lang w:eastAsia="fr-FR"/>
        </w:rPr>
        <w:t xml:space="preserve"> Cycle 1 </w:t>
      </w:r>
    </w:p>
    <w:p w14:paraId="5137B9BD" w14:textId="1E25C866" w:rsidR="00F300E5" w:rsidRDefault="00F300E5" w:rsidP="00F300E5">
      <w:pPr>
        <w:pStyle w:val="Paragraphedeliste"/>
        <w:numPr>
          <w:ilvl w:val="0"/>
          <w:numId w:val="2"/>
        </w:numPr>
        <w:spacing w:after="0" w:line="240" w:lineRule="auto"/>
        <w:rPr>
          <w:rFonts w:ascii="Candara" w:eastAsia="Times New Roman" w:hAnsi="Candara"/>
          <w:szCs w:val="24"/>
          <w:lang w:eastAsia="fr-FR"/>
        </w:rPr>
      </w:pPr>
      <w:r>
        <w:rPr>
          <w:rFonts w:ascii="Calibri" w:eastAsia="Times New Roman" w:hAnsi="Calibri" w:cs="Calibri"/>
          <w:szCs w:val="24"/>
          <w:lang w:eastAsia="fr-FR"/>
        </w:rPr>
        <w:t>⃝</w:t>
      </w:r>
      <w:r>
        <w:rPr>
          <w:rFonts w:ascii="Candara" w:eastAsia="Times New Roman" w:hAnsi="Candara"/>
          <w:szCs w:val="24"/>
          <w:lang w:eastAsia="fr-FR"/>
        </w:rPr>
        <w:t xml:space="preserve"> Cycle 2 </w:t>
      </w:r>
    </w:p>
    <w:p w14:paraId="2F4DE5D7" w14:textId="7D14B30C" w:rsidR="00F300E5" w:rsidRPr="00F300E5" w:rsidRDefault="00F300E5" w:rsidP="00F300E5">
      <w:pPr>
        <w:pStyle w:val="Paragraphedeliste"/>
        <w:numPr>
          <w:ilvl w:val="0"/>
          <w:numId w:val="2"/>
        </w:numPr>
        <w:spacing w:after="0" w:line="240" w:lineRule="auto"/>
        <w:rPr>
          <w:rFonts w:ascii="Candara" w:eastAsia="Times New Roman" w:hAnsi="Candara"/>
          <w:szCs w:val="24"/>
          <w:lang w:eastAsia="fr-FR"/>
        </w:rPr>
      </w:pPr>
      <w:r w:rsidRPr="00583455">
        <w:rPr>
          <w:rFonts w:ascii="Calibri" w:eastAsia="Times New Roman" w:hAnsi="Calibri" w:cs="Calibri"/>
          <w:szCs w:val="24"/>
          <w:highlight w:val="yellow"/>
          <w:lang w:eastAsia="fr-FR"/>
        </w:rPr>
        <w:t>⃝</w:t>
      </w:r>
      <w:r>
        <w:rPr>
          <w:rFonts w:ascii="Candara" w:eastAsia="Times New Roman" w:hAnsi="Candara"/>
          <w:szCs w:val="24"/>
          <w:lang w:eastAsia="fr-FR"/>
        </w:rPr>
        <w:t xml:space="preserve"> Cycle 3 </w:t>
      </w:r>
    </w:p>
    <w:p w14:paraId="1057CBC6" w14:textId="13311292" w:rsidR="00F300E5" w:rsidRDefault="00F300E5" w:rsidP="00403447">
      <w:pPr>
        <w:spacing w:after="0" w:line="240" w:lineRule="auto"/>
        <w:rPr>
          <w:rFonts w:ascii="Candara" w:eastAsia="Times New Roman" w:hAnsi="Candara"/>
          <w:szCs w:val="24"/>
          <w:lang w:eastAsia="fr-FR"/>
        </w:rPr>
      </w:pPr>
    </w:p>
    <w:p w14:paraId="5CA221E3" w14:textId="52FAD9CE" w:rsidR="00F300E5" w:rsidRDefault="00F300E5" w:rsidP="00403447">
      <w:pPr>
        <w:spacing w:after="0" w:line="240" w:lineRule="auto"/>
        <w:rPr>
          <w:rFonts w:ascii="Candara" w:eastAsia="Times New Roman" w:hAnsi="Candara"/>
          <w:szCs w:val="24"/>
          <w:lang w:eastAsia="fr-FR"/>
        </w:rPr>
      </w:pPr>
    </w:p>
    <w:p w14:paraId="63171834" w14:textId="77777777" w:rsidR="00F300E5" w:rsidRPr="00F300E5" w:rsidRDefault="00F300E5" w:rsidP="00403447">
      <w:pPr>
        <w:spacing w:after="0" w:line="240" w:lineRule="auto"/>
        <w:rPr>
          <w:rFonts w:ascii="Candara" w:eastAsia="Times New Roman" w:hAnsi="Candara"/>
          <w:b/>
          <w:szCs w:val="24"/>
          <w:u w:val="single"/>
          <w:lang w:eastAsia="fr-FR"/>
        </w:rPr>
      </w:pPr>
      <w:r w:rsidRPr="00F300E5">
        <w:rPr>
          <w:rFonts w:ascii="Candara" w:eastAsia="Times New Roman" w:hAnsi="Candara"/>
          <w:b/>
          <w:szCs w:val="24"/>
          <w:u w:val="single"/>
          <w:lang w:eastAsia="fr-FR"/>
        </w:rPr>
        <w:t>Type de ressource :</w:t>
      </w:r>
    </w:p>
    <w:p w14:paraId="0F41848B" w14:textId="35F81027" w:rsidR="00F300E5" w:rsidRDefault="00F300E5" w:rsidP="00F300E5">
      <w:pPr>
        <w:pStyle w:val="Paragraphedeliste"/>
        <w:numPr>
          <w:ilvl w:val="0"/>
          <w:numId w:val="1"/>
        </w:numPr>
        <w:spacing w:after="0" w:line="240" w:lineRule="auto"/>
        <w:rPr>
          <w:rFonts w:ascii="Candara" w:eastAsia="Times New Roman" w:hAnsi="Candara"/>
          <w:szCs w:val="24"/>
          <w:lang w:eastAsia="fr-FR"/>
        </w:rPr>
      </w:pPr>
      <w:r w:rsidRPr="00583455">
        <w:rPr>
          <w:rFonts w:ascii="Calibri" w:eastAsia="Times New Roman" w:hAnsi="Calibri" w:cs="Calibri"/>
          <w:szCs w:val="24"/>
          <w:highlight w:val="yellow"/>
          <w:lang w:eastAsia="fr-FR"/>
        </w:rPr>
        <w:t>⃝</w:t>
      </w:r>
      <w:r>
        <w:rPr>
          <w:rFonts w:ascii="Candara" w:eastAsia="Times New Roman" w:hAnsi="Candara"/>
          <w:szCs w:val="24"/>
          <w:lang w:eastAsia="fr-FR"/>
        </w:rPr>
        <w:t xml:space="preserve"> Apport théorique</w:t>
      </w:r>
    </w:p>
    <w:p w14:paraId="7C829397" w14:textId="683316F7" w:rsidR="00F300E5" w:rsidRDefault="00F300E5" w:rsidP="00F300E5">
      <w:pPr>
        <w:pStyle w:val="Paragraphedeliste"/>
        <w:numPr>
          <w:ilvl w:val="0"/>
          <w:numId w:val="1"/>
        </w:numPr>
        <w:spacing w:after="0" w:line="240" w:lineRule="auto"/>
        <w:rPr>
          <w:rFonts w:ascii="Candara" w:eastAsia="Times New Roman" w:hAnsi="Candara"/>
          <w:szCs w:val="24"/>
          <w:lang w:eastAsia="fr-FR"/>
        </w:rPr>
      </w:pPr>
      <w:r w:rsidRPr="00583455">
        <w:rPr>
          <w:rFonts w:ascii="Calibri" w:eastAsia="Times New Roman" w:hAnsi="Calibri" w:cs="Calibri"/>
          <w:szCs w:val="24"/>
          <w:highlight w:val="yellow"/>
          <w:lang w:eastAsia="fr-FR"/>
        </w:rPr>
        <w:t>⃝</w:t>
      </w:r>
      <w:r>
        <w:rPr>
          <w:rFonts w:ascii="Candara" w:eastAsia="Times New Roman" w:hAnsi="Candara"/>
          <w:szCs w:val="24"/>
          <w:lang w:eastAsia="fr-FR"/>
        </w:rPr>
        <w:t xml:space="preserve"> R</w:t>
      </w:r>
      <w:r w:rsidRPr="00F300E5">
        <w:rPr>
          <w:rFonts w:ascii="Candara" w:eastAsia="Times New Roman" w:hAnsi="Candara"/>
          <w:szCs w:val="24"/>
          <w:lang w:eastAsia="fr-FR"/>
        </w:rPr>
        <w:t>essource destinée à être utilisée en classe</w:t>
      </w:r>
    </w:p>
    <w:p w14:paraId="0B0502FC" w14:textId="0132CA9F" w:rsidR="00F300E5" w:rsidRDefault="00F300E5" w:rsidP="00F300E5">
      <w:pPr>
        <w:spacing w:after="0" w:line="240" w:lineRule="auto"/>
        <w:rPr>
          <w:rFonts w:ascii="Candara" w:eastAsia="Times New Roman" w:hAnsi="Candara"/>
          <w:szCs w:val="24"/>
          <w:lang w:eastAsia="fr-FR"/>
        </w:rPr>
      </w:pPr>
    </w:p>
    <w:p w14:paraId="516B410E" w14:textId="77777777" w:rsidR="00F300E5" w:rsidRDefault="00F300E5" w:rsidP="00F300E5">
      <w:pPr>
        <w:spacing w:after="0" w:line="240" w:lineRule="auto"/>
        <w:rPr>
          <w:rFonts w:ascii="Candara" w:eastAsia="Times New Roman" w:hAnsi="Candara"/>
          <w:b/>
          <w:szCs w:val="24"/>
          <w:u w:val="single"/>
          <w:lang w:eastAsia="fr-FR"/>
        </w:rPr>
      </w:pPr>
    </w:p>
    <w:p w14:paraId="1493F5D4" w14:textId="20739E7D" w:rsidR="00F300E5" w:rsidRDefault="00F300E5" w:rsidP="00F300E5">
      <w:pPr>
        <w:spacing w:after="0" w:line="240" w:lineRule="auto"/>
        <w:rPr>
          <w:rFonts w:ascii="Candara" w:eastAsia="Times New Roman" w:hAnsi="Candara"/>
          <w:b/>
          <w:szCs w:val="24"/>
          <w:u w:val="single"/>
          <w:lang w:eastAsia="fr-FR"/>
        </w:rPr>
      </w:pPr>
      <w:r w:rsidRPr="00F300E5">
        <w:rPr>
          <w:rFonts w:ascii="Candara" w:eastAsia="Times New Roman" w:hAnsi="Candara"/>
          <w:b/>
          <w:szCs w:val="24"/>
          <w:u w:val="single"/>
          <w:lang w:eastAsia="fr-FR"/>
        </w:rPr>
        <w:t>Descriptif succinct :</w:t>
      </w:r>
    </w:p>
    <w:p w14:paraId="0E93E12D" w14:textId="5A3244ED" w:rsidR="00583455" w:rsidRDefault="00583455" w:rsidP="00F300E5">
      <w:pPr>
        <w:spacing w:after="0" w:line="240" w:lineRule="auto"/>
        <w:rPr>
          <w:rFonts w:ascii="Candara" w:eastAsia="Times New Roman" w:hAnsi="Candara"/>
          <w:b/>
          <w:szCs w:val="24"/>
          <w:u w:val="single"/>
          <w:lang w:eastAsia="fr-FR"/>
        </w:rPr>
      </w:pPr>
    </w:p>
    <w:p w14:paraId="558B202C" w14:textId="59715D2A" w:rsidR="00583455" w:rsidRDefault="00583455" w:rsidP="00F300E5">
      <w:pPr>
        <w:spacing w:after="0" w:line="240" w:lineRule="auto"/>
        <w:rPr>
          <w:rFonts w:ascii="Marianne" w:hAnsi="Marianne"/>
          <w:color w:val="000000"/>
          <w:shd w:val="clear" w:color="auto" w:fill="FFFFFF"/>
        </w:rPr>
      </w:pPr>
      <w:r>
        <w:rPr>
          <w:rFonts w:ascii="Marianne" w:hAnsi="Marianne"/>
          <w:color w:val="000000"/>
          <w:shd w:val="clear" w:color="auto" w:fill="FFFFFF"/>
        </w:rPr>
        <w:t>À travers des illustrations en classe de CM1-CM2, </w:t>
      </w:r>
      <w:r>
        <w:rPr>
          <w:rStyle w:val="lev"/>
          <w:rFonts w:ascii="Marianne" w:hAnsi="Marianne"/>
          <w:color w:val="000000"/>
          <w:shd w:val="clear" w:color="auto" w:fill="FFFFFF"/>
        </w:rPr>
        <w:t>cet épisode explore la posture professionnelle d'une enseignante, ses gestes professionnels et ses pratiques pédagogiques lors de séances dédiées au développement des compétences psychosociales</w:t>
      </w:r>
      <w:r>
        <w:rPr>
          <w:rStyle w:val="lev"/>
          <w:rFonts w:ascii="Marianne" w:hAnsi="Marianne"/>
          <w:color w:val="000000"/>
          <w:shd w:val="clear" w:color="auto" w:fill="FFFFFF"/>
        </w:rPr>
        <w:t xml:space="preserve"> mais inscrites dans les disciplines</w:t>
      </w:r>
      <w:r>
        <w:rPr>
          <w:rStyle w:val="lev"/>
          <w:rFonts w:ascii="Marianne" w:hAnsi="Marianne"/>
          <w:color w:val="000000"/>
          <w:shd w:val="clear" w:color="auto" w:fill="FFFFFF"/>
        </w:rPr>
        <w:t>.</w:t>
      </w:r>
      <w:r>
        <w:rPr>
          <w:rFonts w:ascii="Marianne" w:hAnsi="Marianne"/>
          <w:color w:val="000000"/>
          <w:shd w:val="clear" w:color="auto" w:fill="FFFFFF"/>
        </w:rPr>
        <w:t> Le regard de la recherche apporte un éclairage complémentaire sur l'importance du développement de la relation à l'autre et de sa mise en pratique au quotidien.</w:t>
      </w:r>
      <w:r>
        <w:rPr>
          <w:rFonts w:ascii="Marianne" w:hAnsi="Marianne"/>
          <w:color w:val="000000"/>
          <w:shd w:val="clear" w:color="auto" w:fill="FFFFFF"/>
        </w:rPr>
        <w:t xml:space="preserve"> On trouve également les 3 kits empathie à destination des enseignants et des informations sur la classification et sur les effets du développement des Compétences psycho-sociales sur les élèves.</w:t>
      </w:r>
    </w:p>
    <w:p w14:paraId="599FF268" w14:textId="682366CE" w:rsidR="00583455" w:rsidRDefault="00583455" w:rsidP="00F300E5">
      <w:pPr>
        <w:spacing w:after="0" w:line="240" w:lineRule="auto"/>
        <w:rPr>
          <w:rFonts w:ascii="Marianne" w:hAnsi="Marianne"/>
          <w:color w:val="000000"/>
          <w:shd w:val="clear" w:color="auto" w:fill="FFFFFF"/>
        </w:rPr>
      </w:pPr>
    </w:p>
    <w:p w14:paraId="312BE3AC" w14:textId="7BCA1A78" w:rsidR="00583455" w:rsidRDefault="00583455" w:rsidP="00F300E5">
      <w:pPr>
        <w:spacing w:after="0" w:line="240" w:lineRule="auto"/>
        <w:rPr>
          <w:rFonts w:ascii="Marianne" w:hAnsi="Marianne"/>
          <w:color w:val="000000"/>
          <w:shd w:val="clear" w:color="auto" w:fill="FFFFFF"/>
        </w:rPr>
      </w:pPr>
    </w:p>
    <w:p w14:paraId="13665765" w14:textId="472D1170" w:rsidR="00583455" w:rsidRDefault="00583455" w:rsidP="00F300E5">
      <w:pPr>
        <w:spacing w:after="0" w:line="240" w:lineRule="auto"/>
        <w:rPr>
          <w:rFonts w:ascii="Marianne" w:hAnsi="Marianne"/>
          <w:color w:val="000000"/>
          <w:shd w:val="clear" w:color="auto" w:fill="FFFFFF"/>
        </w:rPr>
      </w:pPr>
      <w:r>
        <w:rPr>
          <w:rFonts w:ascii="Marianne" w:hAnsi="Marianne"/>
          <w:color w:val="000000"/>
          <w:shd w:val="clear" w:color="auto" w:fill="FFFFFF"/>
        </w:rPr>
        <w:t>Lien vers la vidéo et les supports :</w:t>
      </w:r>
    </w:p>
    <w:p w14:paraId="05D078BC" w14:textId="29B487A9" w:rsidR="00583455" w:rsidRDefault="00583455" w:rsidP="00F300E5">
      <w:pPr>
        <w:spacing w:after="0" w:line="240" w:lineRule="auto"/>
        <w:rPr>
          <w:rFonts w:ascii="Marianne" w:hAnsi="Marianne"/>
          <w:color w:val="000000"/>
          <w:shd w:val="clear" w:color="auto" w:fill="FFFFFF"/>
        </w:rPr>
      </w:pPr>
    </w:p>
    <w:p w14:paraId="24AE97EB" w14:textId="77777777" w:rsidR="00583455" w:rsidRPr="00583455" w:rsidRDefault="00583455" w:rsidP="00583455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fr-FR"/>
        </w:rPr>
      </w:pPr>
      <w:hyperlink r:id="rId9" w:history="1">
        <w:r w:rsidRPr="00583455">
          <w:rPr>
            <w:rFonts w:asciiTheme="minorHAnsi" w:eastAsiaTheme="minorEastAsia" w:hAnsi="Franklin Gothic Book" w:cstheme="minorBidi"/>
            <w:color w:val="000000" w:themeColor="text1"/>
            <w:kern w:val="24"/>
            <w:sz w:val="28"/>
            <w:szCs w:val="28"/>
            <w:highlight w:val="cyan"/>
            <w:u w:val="single"/>
            <w:lang w:eastAsia="fr-FR"/>
          </w:rPr>
          <w:t>D</w:t>
        </w:r>
        <w:r w:rsidRPr="00583455">
          <w:rPr>
            <w:rFonts w:asciiTheme="minorHAnsi" w:eastAsiaTheme="minorEastAsia" w:hAnsi="Franklin Gothic Book" w:cstheme="minorBidi"/>
            <w:color w:val="000000" w:themeColor="text1"/>
            <w:kern w:val="24"/>
            <w:sz w:val="28"/>
            <w:szCs w:val="28"/>
            <w:highlight w:val="cyan"/>
            <w:u w:val="single"/>
            <w:lang w:eastAsia="fr-FR"/>
          </w:rPr>
          <w:t>é</w:t>
        </w:r>
        <w:r w:rsidRPr="00583455">
          <w:rPr>
            <w:rFonts w:asciiTheme="minorHAnsi" w:eastAsiaTheme="minorEastAsia" w:hAnsi="Franklin Gothic Book" w:cstheme="minorBidi"/>
            <w:color w:val="000000" w:themeColor="text1"/>
            <w:kern w:val="24"/>
            <w:sz w:val="28"/>
            <w:szCs w:val="28"/>
            <w:highlight w:val="cyan"/>
            <w:u w:val="single"/>
            <w:lang w:eastAsia="fr-FR"/>
          </w:rPr>
          <w:t>velopper les comp</w:t>
        </w:r>
        <w:r w:rsidRPr="00583455">
          <w:rPr>
            <w:rFonts w:asciiTheme="minorHAnsi" w:eastAsiaTheme="minorEastAsia" w:hAnsi="Franklin Gothic Book" w:cstheme="minorBidi"/>
            <w:color w:val="000000" w:themeColor="text1"/>
            <w:kern w:val="24"/>
            <w:sz w:val="28"/>
            <w:szCs w:val="28"/>
            <w:highlight w:val="cyan"/>
            <w:u w:val="single"/>
            <w:lang w:eastAsia="fr-FR"/>
          </w:rPr>
          <w:t>é</w:t>
        </w:r>
        <w:r w:rsidRPr="00583455">
          <w:rPr>
            <w:rFonts w:asciiTheme="minorHAnsi" w:eastAsiaTheme="minorEastAsia" w:hAnsi="Franklin Gothic Book" w:cstheme="minorBidi"/>
            <w:color w:val="000000" w:themeColor="text1"/>
            <w:kern w:val="24"/>
            <w:sz w:val="28"/>
            <w:szCs w:val="28"/>
            <w:highlight w:val="cyan"/>
            <w:u w:val="single"/>
            <w:lang w:eastAsia="fr-FR"/>
          </w:rPr>
          <w:t>tences psychoso</w:t>
        </w:r>
        <w:r w:rsidRPr="00583455">
          <w:rPr>
            <w:rFonts w:asciiTheme="minorHAnsi" w:eastAsiaTheme="minorEastAsia" w:hAnsi="Franklin Gothic Book" w:cstheme="minorBidi"/>
            <w:color w:val="000000" w:themeColor="text1"/>
            <w:kern w:val="24"/>
            <w:sz w:val="28"/>
            <w:szCs w:val="28"/>
            <w:highlight w:val="cyan"/>
            <w:u w:val="single"/>
            <w:lang w:eastAsia="fr-FR"/>
          </w:rPr>
          <w:t xml:space="preserve">ciales chez les </w:t>
        </w:r>
        <w:r w:rsidRPr="00583455">
          <w:rPr>
            <w:rFonts w:asciiTheme="minorHAnsi" w:eastAsiaTheme="minorEastAsia" w:hAnsi="Franklin Gothic Book" w:cstheme="minorBidi"/>
            <w:color w:val="000000" w:themeColor="text1"/>
            <w:kern w:val="24"/>
            <w:sz w:val="28"/>
            <w:szCs w:val="28"/>
            <w:highlight w:val="cyan"/>
            <w:u w:val="single"/>
            <w:lang w:eastAsia="fr-FR"/>
          </w:rPr>
          <w:t>é</w:t>
        </w:r>
        <w:r w:rsidRPr="00583455">
          <w:rPr>
            <w:rFonts w:asciiTheme="minorHAnsi" w:eastAsiaTheme="minorEastAsia" w:hAnsi="Franklin Gothic Book" w:cstheme="minorBidi"/>
            <w:color w:val="000000" w:themeColor="text1"/>
            <w:kern w:val="24"/>
            <w:sz w:val="28"/>
            <w:szCs w:val="28"/>
            <w:highlight w:val="cyan"/>
            <w:u w:val="single"/>
            <w:lang w:eastAsia="fr-FR"/>
          </w:rPr>
          <w:t>l</w:t>
        </w:r>
        <w:r w:rsidRPr="00583455">
          <w:rPr>
            <w:rFonts w:asciiTheme="minorHAnsi" w:eastAsiaTheme="minorEastAsia" w:hAnsi="Franklin Gothic Book" w:cstheme="minorBidi"/>
            <w:color w:val="000000" w:themeColor="text1"/>
            <w:kern w:val="24"/>
            <w:sz w:val="28"/>
            <w:szCs w:val="28"/>
            <w:highlight w:val="cyan"/>
            <w:u w:val="single"/>
            <w:lang w:eastAsia="fr-FR"/>
          </w:rPr>
          <w:t>è</w:t>
        </w:r>
        <w:r w:rsidRPr="00583455">
          <w:rPr>
            <w:rFonts w:asciiTheme="minorHAnsi" w:eastAsiaTheme="minorEastAsia" w:hAnsi="Franklin Gothic Book" w:cstheme="minorBidi"/>
            <w:color w:val="000000" w:themeColor="text1"/>
            <w:kern w:val="24"/>
            <w:sz w:val="28"/>
            <w:szCs w:val="28"/>
            <w:highlight w:val="cyan"/>
            <w:u w:val="single"/>
            <w:lang w:eastAsia="fr-FR"/>
          </w:rPr>
          <w:t xml:space="preserve">ves | </w:t>
        </w:r>
      </w:hyperlink>
      <w:hyperlink r:id="rId10" w:history="1">
        <w:proofErr w:type="spellStart"/>
        <w:r w:rsidRPr="00583455">
          <w:rPr>
            <w:rFonts w:asciiTheme="minorHAnsi" w:eastAsiaTheme="minorEastAsia" w:hAnsi="Franklin Gothic Book" w:cstheme="minorBidi"/>
            <w:color w:val="000000" w:themeColor="text1"/>
            <w:kern w:val="24"/>
            <w:sz w:val="28"/>
            <w:szCs w:val="28"/>
            <w:highlight w:val="cyan"/>
            <w:u w:val="single"/>
            <w:lang w:eastAsia="fr-FR"/>
          </w:rPr>
          <w:t>é</w:t>
        </w:r>
        <w:r w:rsidRPr="00583455">
          <w:rPr>
            <w:rFonts w:asciiTheme="minorHAnsi" w:eastAsiaTheme="minorEastAsia" w:hAnsi="Franklin Gothic Book" w:cstheme="minorBidi"/>
            <w:color w:val="000000" w:themeColor="text1"/>
            <w:kern w:val="24"/>
            <w:sz w:val="28"/>
            <w:szCs w:val="28"/>
            <w:highlight w:val="cyan"/>
            <w:u w:val="single"/>
            <w:lang w:eastAsia="fr-FR"/>
          </w:rPr>
          <w:t>duscol</w:t>
        </w:r>
        <w:proofErr w:type="spellEnd"/>
      </w:hyperlink>
      <w:hyperlink r:id="rId11" w:history="1">
        <w:r w:rsidRPr="00583455">
          <w:rPr>
            <w:rFonts w:asciiTheme="minorHAnsi" w:eastAsiaTheme="minorEastAsia" w:hAnsi="Franklin Gothic Book" w:cstheme="minorBidi"/>
            <w:color w:val="000000" w:themeColor="text1"/>
            <w:kern w:val="24"/>
            <w:sz w:val="28"/>
            <w:szCs w:val="28"/>
            <w:highlight w:val="cyan"/>
            <w:u w:val="single"/>
            <w:lang w:eastAsia="fr-FR"/>
          </w:rPr>
          <w:t xml:space="preserve"> | Minist</w:t>
        </w:r>
        <w:r w:rsidRPr="00583455">
          <w:rPr>
            <w:rFonts w:asciiTheme="minorHAnsi" w:eastAsiaTheme="minorEastAsia" w:hAnsi="Franklin Gothic Book" w:cstheme="minorBidi"/>
            <w:color w:val="000000" w:themeColor="text1"/>
            <w:kern w:val="24"/>
            <w:sz w:val="28"/>
            <w:szCs w:val="28"/>
            <w:highlight w:val="cyan"/>
            <w:u w:val="single"/>
            <w:lang w:eastAsia="fr-FR"/>
          </w:rPr>
          <w:t>è</w:t>
        </w:r>
        <w:r w:rsidRPr="00583455">
          <w:rPr>
            <w:rFonts w:asciiTheme="minorHAnsi" w:eastAsiaTheme="minorEastAsia" w:hAnsi="Franklin Gothic Book" w:cstheme="minorBidi"/>
            <w:color w:val="000000" w:themeColor="text1"/>
            <w:kern w:val="24"/>
            <w:sz w:val="28"/>
            <w:szCs w:val="28"/>
            <w:highlight w:val="cyan"/>
            <w:u w:val="single"/>
            <w:lang w:eastAsia="fr-FR"/>
          </w:rPr>
          <w:t>re de l'</w:t>
        </w:r>
        <w:r w:rsidRPr="00583455">
          <w:rPr>
            <w:rFonts w:asciiTheme="minorHAnsi" w:eastAsiaTheme="minorEastAsia" w:hAnsi="Franklin Gothic Book" w:cstheme="minorBidi"/>
            <w:color w:val="000000" w:themeColor="text1"/>
            <w:kern w:val="24"/>
            <w:sz w:val="28"/>
            <w:szCs w:val="28"/>
            <w:highlight w:val="cyan"/>
            <w:u w:val="single"/>
            <w:lang w:eastAsia="fr-FR"/>
          </w:rPr>
          <w:t>É</w:t>
        </w:r>
        <w:r w:rsidRPr="00583455">
          <w:rPr>
            <w:rFonts w:asciiTheme="minorHAnsi" w:eastAsiaTheme="minorEastAsia" w:hAnsi="Franklin Gothic Book" w:cstheme="minorBidi"/>
            <w:color w:val="000000" w:themeColor="text1"/>
            <w:kern w:val="24"/>
            <w:sz w:val="28"/>
            <w:szCs w:val="28"/>
            <w:highlight w:val="cyan"/>
            <w:u w:val="single"/>
            <w:lang w:eastAsia="fr-FR"/>
          </w:rPr>
          <w:t>ducation Nationale, de l'Enseignement sup</w:t>
        </w:r>
        <w:r w:rsidRPr="00583455">
          <w:rPr>
            <w:rFonts w:asciiTheme="minorHAnsi" w:eastAsiaTheme="minorEastAsia" w:hAnsi="Franklin Gothic Book" w:cstheme="minorBidi"/>
            <w:color w:val="000000" w:themeColor="text1"/>
            <w:kern w:val="24"/>
            <w:sz w:val="28"/>
            <w:szCs w:val="28"/>
            <w:highlight w:val="cyan"/>
            <w:u w:val="single"/>
            <w:lang w:eastAsia="fr-FR"/>
          </w:rPr>
          <w:t>é</w:t>
        </w:r>
        <w:r w:rsidRPr="00583455">
          <w:rPr>
            <w:rFonts w:asciiTheme="minorHAnsi" w:eastAsiaTheme="minorEastAsia" w:hAnsi="Franklin Gothic Book" w:cstheme="minorBidi"/>
            <w:color w:val="000000" w:themeColor="text1"/>
            <w:kern w:val="24"/>
            <w:sz w:val="28"/>
            <w:szCs w:val="28"/>
            <w:highlight w:val="cyan"/>
            <w:u w:val="single"/>
            <w:lang w:eastAsia="fr-FR"/>
          </w:rPr>
          <w:t xml:space="preserve">rieur et de la Recherche | </w:t>
        </w:r>
      </w:hyperlink>
      <w:hyperlink r:id="rId12" w:history="1">
        <w:proofErr w:type="spellStart"/>
        <w:r w:rsidRPr="00583455">
          <w:rPr>
            <w:rFonts w:asciiTheme="minorHAnsi" w:eastAsiaTheme="minorEastAsia" w:hAnsi="Franklin Gothic Book" w:cstheme="minorBidi"/>
            <w:color w:val="000000" w:themeColor="text1"/>
            <w:kern w:val="24"/>
            <w:sz w:val="28"/>
            <w:szCs w:val="28"/>
            <w:highlight w:val="cyan"/>
            <w:u w:val="single"/>
            <w:lang w:eastAsia="fr-FR"/>
          </w:rPr>
          <w:t>Dgesco</w:t>
        </w:r>
        <w:proofErr w:type="spellEnd"/>
      </w:hyperlink>
    </w:p>
    <w:p w14:paraId="0DC51D30" w14:textId="77777777" w:rsidR="00583455" w:rsidRPr="00F300E5" w:rsidRDefault="00583455" w:rsidP="00F300E5">
      <w:pPr>
        <w:spacing w:after="0" w:line="240" w:lineRule="auto"/>
        <w:rPr>
          <w:rFonts w:ascii="Candara" w:eastAsia="Times New Roman" w:hAnsi="Candara"/>
          <w:b/>
          <w:szCs w:val="24"/>
          <w:u w:val="single"/>
          <w:lang w:eastAsia="fr-FR"/>
        </w:rPr>
      </w:pPr>
      <w:bookmarkStart w:id="0" w:name="_GoBack"/>
      <w:bookmarkEnd w:id="0"/>
    </w:p>
    <w:sectPr w:rsidR="00583455" w:rsidRPr="00F300E5" w:rsidSect="009F3A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614D"/>
    <w:multiLevelType w:val="hybridMultilevel"/>
    <w:tmpl w:val="5BC63CAC"/>
    <w:lvl w:ilvl="0" w:tplc="22C097BA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D34DA"/>
    <w:multiLevelType w:val="hybridMultilevel"/>
    <w:tmpl w:val="61EE6CFE"/>
    <w:lvl w:ilvl="0" w:tplc="D4100154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63"/>
    <w:rsid w:val="00007047"/>
    <w:rsid w:val="0000797B"/>
    <w:rsid w:val="0003155F"/>
    <w:rsid w:val="000B3909"/>
    <w:rsid w:val="0010382F"/>
    <w:rsid w:val="00106156"/>
    <w:rsid w:val="001069CD"/>
    <w:rsid w:val="0011429B"/>
    <w:rsid w:val="00117A20"/>
    <w:rsid w:val="00125568"/>
    <w:rsid w:val="001510F8"/>
    <w:rsid w:val="00151744"/>
    <w:rsid w:val="00151F59"/>
    <w:rsid w:val="001646F2"/>
    <w:rsid w:val="00171C70"/>
    <w:rsid w:val="0017240E"/>
    <w:rsid w:val="00175267"/>
    <w:rsid w:val="00182E8D"/>
    <w:rsid w:val="0019059F"/>
    <w:rsid w:val="001965AB"/>
    <w:rsid w:val="001D3886"/>
    <w:rsid w:val="001F5687"/>
    <w:rsid w:val="00200716"/>
    <w:rsid w:val="002230F0"/>
    <w:rsid w:val="00227BA9"/>
    <w:rsid w:val="00231718"/>
    <w:rsid w:val="00241B31"/>
    <w:rsid w:val="002769DF"/>
    <w:rsid w:val="00292E1C"/>
    <w:rsid w:val="00294C5C"/>
    <w:rsid w:val="0029773D"/>
    <w:rsid w:val="002B035F"/>
    <w:rsid w:val="002B0C36"/>
    <w:rsid w:val="002D73D4"/>
    <w:rsid w:val="002D7EB6"/>
    <w:rsid w:val="00307572"/>
    <w:rsid w:val="003320E1"/>
    <w:rsid w:val="003449D2"/>
    <w:rsid w:val="00345C14"/>
    <w:rsid w:val="00362299"/>
    <w:rsid w:val="00370B22"/>
    <w:rsid w:val="00382940"/>
    <w:rsid w:val="003908D9"/>
    <w:rsid w:val="00393034"/>
    <w:rsid w:val="003A5214"/>
    <w:rsid w:val="003A7B7C"/>
    <w:rsid w:val="003C4E88"/>
    <w:rsid w:val="003C53CB"/>
    <w:rsid w:val="003D02C7"/>
    <w:rsid w:val="003E6159"/>
    <w:rsid w:val="003F0C96"/>
    <w:rsid w:val="00403447"/>
    <w:rsid w:val="004119DE"/>
    <w:rsid w:val="004144F0"/>
    <w:rsid w:val="0043227A"/>
    <w:rsid w:val="00444A29"/>
    <w:rsid w:val="00474D6C"/>
    <w:rsid w:val="00475124"/>
    <w:rsid w:val="00476F89"/>
    <w:rsid w:val="004A1309"/>
    <w:rsid w:val="004C51A1"/>
    <w:rsid w:val="004C6F53"/>
    <w:rsid w:val="004E22AB"/>
    <w:rsid w:val="004E5EEB"/>
    <w:rsid w:val="005077E8"/>
    <w:rsid w:val="0051295E"/>
    <w:rsid w:val="00516474"/>
    <w:rsid w:val="0054015A"/>
    <w:rsid w:val="00565322"/>
    <w:rsid w:val="00576479"/>
    <w:rsid w:val="00577078"/>
    <w:rsid w:val="00583455"/>
    <w:rsid w:val="005B0462"/>
    <w:rsid w:val="005C7F24"/>
    <w:rsid w:val="005D35F5"/>
    <w:rsid w:val="005E7CBA"/>
    <w:rsid w:val="00607409"/>
    <w:rsid w:val="00607D32"/>
    <w:rsid w:val="00610D41"/>
    <w:rsid w:val="00630B9C"/>
    <w:rsid w:val="0063453F"/>
    <w:rsid w:val="00637818"/>
    <w:rsid w:val="00647B72"/>
    <w:rsid w:val="006606FF"/>
    <w:rsid w:val="00664F41"/>
    <w:rsid w:val="00675364"/>
    <w:rsid w:val="006A5EF4"/>
    <w:rsid w:val="006B1825"/>
    <w:rsid w:val="006E02FE"/>
    <w:rsid w:val="006F11F7"/>
    <w:rsid w:val="00723CD0"/>
    <w:rsid w:val="00746A1D"/>
    <w:rsid w:val="00782178"/>
    <w:rsid w:val="00791B82"/>
    <w:rsid w:val="007E1199"/>
    <w:rsid w:val="00804C00"/>
    <w:rsid w:val="00825015"/>
    <w:rsid w:val="008326CF"/>
    <w:rsid w:val="00834C54"/>
    <w:rsid w:val="0083760A"/>
    <w:rsid w:val="0084297A"/>
    <w:rsid w:val="0086634B"/>
    <w:rsid w:val="008674B2"/>
    <w:rsid w:val="00875860"/>
    <w:rsid w:val="00887E59"/>
    <w:rsid w:val="00893EBF"/>
    <w:rsid w:val="00897312"/>
    <w:rsid w:val="008B416A"/>
    <w:rsid w:val="008B5E78"/>
    <w:rsid w:val="008D6A2C"/>
    <w:rsid w:val="008F4256"/>
    <w:rsid w:val="008F7B36"/>
    <w:rsid w:val="00912374"/>
    <w:rsid w:val="00916F77"/>
    <w:rsid w:val="00947CAD"/>
    <w:rsid w:val="009738EB"/>
    <w:rsid w:val="009A7E4D"/>
    <w:rsid w:val="009B215A"/>
    <w:rsid w:val="009D4C8E"/>
    <w:rsid w:val="009E10CB"/>
    <w:rsid w:val="009E2C1B"/>
    <w:rsid w:val="009F3A63"/>
    <w:rsid w:val="009F7B6E"/>
    <w:rsid w:val="00A11DF3"/>
    <w:rsid w:val="00A314BB"/>
    <w:rsid w:val="00A41BCC"/>
    <w:rsid w:val="00AB5EC2"/>
    <w:rsid w:val="00AD0F9D"/>
    <w:rsid w:val="00AD72B1"/>
    <w:rsid w:val="00AE3A76"/>
    <w:rsid w:val="00B15810"/>
    <w:rsid w:val="00B20DB9"/>
    <w:rsid w:val="00B273DD"/>
    <w:rsid w:val="00B3031A"/>
    <w:rsid w:val="00B3426D"/>
    <w:rsid w:val="00BA0393"/>
    <w:rsid w:val="00BA5EE5"/>
    <w:rsid w:val="00BB019D"/>
    <w:rsid w:val="00BB5105"/>
    <w:rsid w:val="00BF7F32"/>
    <w:rsid w:val="00C05220"/>
    <w:rsid w:val="00C075B1"/>
    <w:rsid w:val="00C178CF"/>
    <w:rsid w:val="00C26B13"/>
    <w:rsid w:val="00C62E3A"/>
    <w:rsid w:val="00C66DFB"/>
    <w:rsid w:val="00C90CF5"/>
    <w:rsid w:val="00C9689F"/>
    <w:rsid w:val="00CC6241"/>
    <w:rsid w:val="00CE1F25"/>
    <w:rsid w:val="00CE3F37"/>
    <w:rsid w:val="00D22376"/>
    <w:rsid w:val="00D31FA5"/>
    <w:rsid w:val="00D33DD7"/>
    <w:rsid w:val="00D45256"/>
    <w:rsid w:val="00D550CF"/>
    <w:rsid w:val="00D562A9"/>
    <w:rsid w:val="00D73533"/>
    <w:rsid w:val="00D81B43"/>
    <w:rsid w:val="00D90E5F"/>
    <w:rsid w:val="00DC4C8A"/>
    <w:rsid w:val="00DC7006"/>
    <w:rsid w:val="00DE18CB"/>
    <w:rsid w:val="00DE7622"/>
    <w:rsid w:val="00E2758D"/>
    <w:rsid w:val="00E60FAA"/>
    <w:rsid w:val="00E6464F"/>
    <w:rsid w:val="00E6779D"/>
    <w:rsid w:val="00E87720"/>
    <w:rsid w:val="00E87E75"/>
    <w:rsid w:val="00E9034E"/>
    <w:rsid w:val="00E925F5"/>
    <w:rsid w:val="00E950FD"/>
    <w:rsid w:val="00EA0614"/>
    <w:rsid w:val="00EB2FED"/>
    <w:rsid w:val="00EE3AB3"/>
    <w:rsid w:val="00F21405"/>
    <w:rsid w:val="00F2384E"/>
    <w:rsid w:val="00F300E5"/>
    <w:rsid w:val="00F323A5"/>
    <w:rsid w:val="00F33B06"/>
    <w:rsid w:val="00F45A7C"/>
    <w:rsid w:val="00F91000"/>
    <w:rsid w:val="00FA1EC4"/>
    <w:rsid w:val="00FC63FA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255B"/>
  <w15:chartTrackingRefBased/>
  <w15:docId w15:val="{DADE2C2E-5B90-4349-AD19-F641E1B2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44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F3A63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9F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12374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customStyle="1" w:styleId="Textbody">
    <w:name w:val="Text body"/>
    <w:basedOn w:val="Normal"/>
    <w:rsid w:val="002D73D4"/>
    <w:pPr>
      <w:widowControl w:val="0"/>
      <w:spacing w:after="140" w:line="288" w:lineRule="auto"/>
      <w:textAlignment w:val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2D73D4"/>
    <w:pPr>
      <w:widowControl w:val="0"/>
      <w:suppressLineNumbers/>
      <w:spacing w:after="0" w:line="240" w:lineRule="auto"/>
      <w:textAlignment w:val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2D73D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35F5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TableauListe3-Accentuation5">
    <w:name w:val="List Table 3 Accent 5"/>
    <w:basedOn w:val="TableauNormal"/>
    <w:uiPriority w:val="48"/>
    <w:rsid w:val="009F7B6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Grille1Clair-Accentuation2">
    <w:name w:val="Grid Table 1 Light Accent 2"/>
    <w:basedOn w:val="TableauNormal"/>
    <w:uiPriority w:val="46"/>
    <w:rsid w:val="009F7B6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edelespacerserv">
    <w:name w:val="Placeholder Text"/>
    <w:basedOn w:val="Policepardfaut"/>
    <w:uiPriority w:val="99"/>
    <w:semiHidden/>
    <w:rsid w:val="0086634B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07D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07D32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07D3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7D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7D3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7D32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5834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eduscol.education.fr/3901/developper-les-competences-psychosociales-chez-les-elev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duscol.education.fr/3901/developper-les-competences-psychosociales-chez-les-elev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scol.education.fr/3901/developper-les-competences-psychosociales-chez-les-elev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scol.education.fr/3901/developper-les-competences-psychosociales-chez-les-elev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BF936-8D83-4853-A85F-DA489B56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BOUDET</dc:creator>
  <cp:keywords/>
  <dc:description/>
  <cp:lastModifiedBy>Julie BOURDIN</cp:lastModifiedBy>
  <cp:revision>2</cp:revision>
  <cp:lastPrinted>2024-09-16T10:25:00Z</cp:lastPrinted>
  <dcterms:created xsi:type="dcterms:W3CDTF">2025-06-13T09:42:00Z</dcterms:created>
  <dcterms:modified xsi:type="dcterms:W3CDTF">2025-06-13T09:42:00Z</dcterms:modified>
</cp:coreProperties>
</file>