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C1C29" w14:textId="77777777" w:rsidR="008326CF" w:rsidRDefault="008326CF">
      <w:bookmarkStart w:id="0" w:name="_GoBack"/>
      <w:bookmarkEnd w:id="0"/>
    </w:p>
    <w:tbl>
      <w:tblPr>
        <w:tblStyle w:val="Grilledutableau"/>
        <w:tblW w:w="0" w:type="auto"/>
        <w:tblLook w:val="04A0" w:firstRow="1" w:lastRow="0" w:firstColumn="1" w:lastColumn="0" w:noHBand="0" w:noVBand="1"/>
      </w:tblPr>
      <w:tblGrid>
        <w:gridCol w:w="2735"/>
        <w:gridCol w:w="6020"/>
        <w:gridCol w:w="1701"/>
      </w:tblGrid>
      <w:tr w:rsidR="00825015" w14:paraId="78C59920" w14:textId="0CB7B140" w:rsidTr="00916F77">
        <w:tc>
          <w:tcPr>
            <w:tcW w:w="2736" w:type="dxa"/>
          </w:tcPr>
          <w:p w14:paraId="63515A16" w14:textId="6E292E50" w:rsidR="00474D6C" w:rsidRDefault="00474D6C" w:rsidP="00362299">
            <w:pPr>
              <w:pStyle w:val="Sansinterligne"/>
              <w:jc w:val="center"/>
              <w:rPr>
                <w:sz w:val="32"/>
                <w:szCs w:val="32"/>
              </w:rPr>
            </w:pPr>
            <w:r>
              <w:rPr>
                <w:noProof/>
                <w:lang w:eastAsia="fr-FR"/>
              </w:rPr>
              <w:drawing>
                <wp:inline distT="0" distB="0" distL="0" distR="0" wp14:anchorId="6ACEACE4" wp14:editId="4C1C5AD4">
                  <wp:extent cx="1486535" cy="85725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stretch>
                            <a:fillRect/>
                          </a:stretch>
                        </pic:blipFill>
                        <pic:spPr>
                          <a:xfrm>
                            <a:off x="0" y="0"/>
                            <a:ext cx="1486535" cy="857250"/>
                          </a:xfrm>
                          <a:prstGeom prst="rect">
                            <a:avLst/>
                          </a:prstGeom>
                        </pic:spPr>
                      </pic:pic>
                    </a:graphicData>
                  </a:graphic>
                </wp:inline>
              </w:drawing>
            </w:r>
          </w:p>
          <w:p w14:paraId="42F9EE4F" w14:textId="77777777" w:rsidR="00474D6C" w:rsidRDefault="00474D6C" w:rsidP="00362299">
            <w:pPr>
              <w:pStyle w:val="Sansinterligne"/>
              <w:jc w:val="center"/>
              <w:rPr>
                <w:sz w:val="32"/>
                <w:szCs w:val="32"/>
              </w:rPr>
            </w:pPr>
            <w:r>
              <w:rPr>
                <w:noProof/>
                <w:lang w:eastAsia="fr-FR"/>
              </w:rPr>
              <w:drawing>
                <wp:inline distT="0" distB="0" distL="0" distR="0" wp14:anchorId="3F835EDC" wp14:editId="76D55AE4">
                  <wp:extent cx="1562735" cy="371475"/>
                  <wp:effectExtent l="0" t="0" r="0" b="952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stretch>
                            <a:fillRect/>
                          </a:stretch>
                        </pic:blipFill>
                        <pic:spPr>
                          <a:xfrm>
                            <a:off x="0" y="0"/>
                            <a:ext cx="1562735" cy="371475"/>
                          </a:xfrm>
                          <a:prstGeom prst="rect">
                            <a:avLst/>
                          </a:prstGeom>
                        </pic:spPr>
                      </pic:pic>
                    </a:graphicData>
                  </a:graphic>
                </wp:inline>
              </w:drawing>
            </w:r>
          </w:p>
        </w:tc>
        <w:tc>
          <w:tcPr>
            <w:tcW w:w="6048" w:type="dxa"/>
          </w:tcPr>
          <w:p w14:paraId="1B76BC21" w14:textId="083A16AD" w:rsidR="00474D6C" w:rsidRDefault="00825015" w:rsidP="00916F77">
            <w:pPr>
              <w:pStyle w:val="Sansinterligne"/>
              <w:shd w:val="clear" w:color="auto" w:fill="00B050"/>
              <w:jc w:val="center"/>
              <w:rPr>
                <w:b/>
                <w:color w:val="FFFFFF" w:themeColor="background1"/>
                <w:sz w:val="36"/>
                <w:szCs w:val="32"/>
              </w:rPr>
            </w:pPr>
            <w:r>
              <w:rPr>
                <w:b/>
                <w:color w:val="FFFFFF" w:themeColor="background1"/>
                <w:sz w:val="36"/>
                <w:szCs w:val="32"/>
              </w:rPr>
              <w:t xml:space="preserve">Groupe Départemental </w:t>
            </w:r>
          </w:p>
          <w:p w14:paraId="378497A8" w14:textId="2BAE7458" w:rsidR="00825015" w:rsidRDefault="00825015" w:rsidP="00916F77">
            <w:pPr>
              <w:pStyle w:val="Sansinterligne"/>
              <w:shd w:val="clear" w:color="auto" w:fill="00B050"/>
              <w:jc w:val="center"/>
              <w:rPr>
                <w:b/>
                <w:color w:val="FFFFFF" w:themeColor="background1"/>
                <w:sz w:val="36"/>
                <w:szCs w:val="32"/>
              </w:rPr>
            </w:pPr>
            <w:r>
              <w:rPr>
                <w:b/>
                <w:color w:val="FFFFFF" w:themeColor="background1"/>
                <w:sz w:val="36"/>
                <w:szCs w:val="32"/>
              </w:rPr>
              <w:t>Compétences Psycho-Sociales</w:t>
            </w:r>
          </w:p>
          <w:p w14:paraId="5EB20E7C" w14:textId="39A7991C" w:rsidR="00825015" w:rsidRPr="00EB2FED" w:rsidRDefault="00825015" w:rsidP="00916F77">
            <w:pPr>
              <w:pStyle w:val="Sansinterligne"/>
              <w:shd w:val="clear" w:color="auto" w:fill="00B050"/>
              <w:jc w:val="center"/>
              <w:rPr>
                <w:b/>
                <w:color w:val="FFFFFF" w:themeColor="background1"/>
                <w:sz w:val="36"/>
                <w:szCs w:val="32"/>
              </w:rPr>
            </w:pPr>
            <w:proofErr w:type="spellStart"/>
            <w:r>
              <w:rPr>
                <w:b/>
                <w:color w:val="FFFFFF" w:themeColor="background1"/>
                <w:sz w:val="36"/>
                <w:szCs w:val="32"/>
              </w:rPr>
              <w:t>Neuroéducation</w:t>
            </w:r>
            <w:proofErr w:type="spellEnd"/>
            <w:r w:rsidR="00F300E5">
              <w:rPr>
                <w:b/>
                <w:color w:val="FFFFFF" w:themeColor="background1"/>
                <w:sz w:val="36"/>
                <w:szCs w:val="32"/>
              </w:rPr>
              <w:t xml:space="preserve"> 28</w:t>
            </w:r>
          </w:p>
          <w:p w14:paraId="3B37941F" w14:textId="77777777" w:rsidR="00403447" w:rsidRDefault="00403447" w:rsidP="00825015">
            <w:pPr>
              <w:pStyle w:val="Sansinterligne"/>
              <w:shd w:val="clear" w:color="auto" w:fill="00B050"/>
              <w:jc w:val="center"/>
              <w:rPr>
                <w:b/>
                <w:color w:val="FFFFFF" w:themeColor="background1"/>
                <w:sz w:val="36"/>
                <w:szCs w:val="32"/>
              </w:rPr>
            </w:pPr>
          </w:p>
          <w:p w14:paraId="75C0994A" w14:textId="2005A68A" w:rsidR="00825015" w:rsidRPr="00F300E5" w:rsidRDefault="00F300E5" w:rsidP="00F300E5">
            <w:pPr>
              <w:pStyle w:val="Sansinterligne"/>
              <w:shd w:val="clear" w:color="auto" w:fill="00B050"/>
              <w:jc w:val="center"/>
              <w:rPr>
                <w:b/>
                <w:sz w:val="40"/>
                <w:szCs w:val="40"/>
              </w:rPr>
            </w:pPr>
            <w:r w:rsidRPr="00F300E5">
              <w:rPr>
                <w:b/>
                <w:color w:val="FFFFFF" w:themeColor="background1"/>
                <w:sz w:val="40"/>
                <w:szCs w:val="40"/>
              </w:rPr>
              <w:t>Ressource destinée au Portail Pédagogique Départemental</w:t>
            </w:r>
          </w:p>
        </w:tc>
        <w:tc>
          <w:tcPr>
            <w:tcW w:w="1672" w:type="dxa"/>
          </w:tcPr>
          <w:p w14:paraId="7E179300" w14:textId="25B7B874" w:rsidR="00474D6C" w:rsidRPr="004F7FF7" w:rsidRDefault="00825015" w:rsidP="00362299">
            <w:pPr>
              <w:pStyle w:val="Sansinterligne"/>
              <w:rPr>
                <w:sz w:val="16"/>
                <w:szCs w:val="16"/>
              </w:rPr>
            </w:pPr>
            <w:r>
              <w:rPr>
                <w:noProof/>
                <w:sz w:val="16"/>
                <w:szCs w:val="16"/>
                <w:lang w:eastAsia="fr-FR"/>
              </w:rPr>
              <w:drawing>
                <wp:inline distT="0" distB="0" distL="0" distR="0" wp14:anchorId="142BFF74" wp14:editId="4D4AA3D1">
                  <wp:extent cx="942975" cy="138056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551" cy="1453148"/>
                          </a:xfrm>
                          <a:prstGeom prst="rect">
                            <a:avLst/>
                          </a:prstGeom>
                        </pic:spPr>
                      </pic:pic>
                    </a:graphicData>
                  </a:graphic>
                </wp:inline>
              </w:drawing>
            </w:r>
          </w:p>
        </w:tc>
      </w:tr>
    </w:tbl>
    <w:p w14:paraId="19BAF235" w14:textId="77777777" w:rsidR="00403447" w:rsidRPr="00EE1131" w:rsidRDefault="00403447" w:rsidP="00403447">
      <w:pPr>
        <w:rPr>
          <w:rFonts w:ascii="Candara" w:hAnsi="Candara"/>
          <w:b/>
          <w:sz w:val="24"/>
          <w:szCs w:val="24"/>
        </w:rPr>
      </w:pPr>
    </w:p>
    <w:p w14:paraId="4105413A" w14:textId="77777777" w:rsidR="006C15D0" w:rsidRDefault="00F300E5" w:rsidP="00403447">
      <w:pPr>
        <w:spacing w:after="0" w:line="240" w:lineRule="auto"/>
        <w:rPr>
          <w:rFonts w:ascii="Candara" w:eastAsia="Times New Roman" w:hAnsi="Candara"/>
          <w:b/>
          <w:color w:val="0070C0"/>
          <w:szCs w:val="24"/>
          <w:lang w:eastAsia="fr-FR"/>
        </w:rPr>
      </w:pPr>
      <w:r w:rsidRPr="00F300E5">
        <w:rPr>
          <w:rFonts w:ascii="Candara" w:eastAsia="Times New Roman" w:hAnsi="Candara"/>
          <w:b/>
          <w:szCs w:val="24"/>
          <w:u w:val="single"/>
          <w:lang w:eastAsia="fr-FR"/>
        </w:rPr>
        <w:t>Titre de la ressource :</w:t>
      </w:r>
      <w:r w:rsidR="00051A8E">
        <w:rPr>
          <w:rFonts w:ascii="Candara" w:eastAsia="Times New Roman" w:hAnsi="Candara"/>
          <w:b/>
          <w:szCs w:val="24"/>
          <w:u w:val="single"/>
          <w:lang w:eastAsia="fr-FR"/>
        </w:rPr>
        <w:t xml:space="preserve">  </w:t>
      </w:r>
      <w:r w:rsidR="00051A8E" w:rsidRPr="00051A8E">
        <w:rPr>
          <w:rFonts w:ascii="Candara" w:eastAsia="Times New Roman" w:hAnsi="Candara"/>
          <w:b/>
          <w:color w:val="0070C0"/>
          <w:szCs w:val="24"/>
          <w:lang w:eastAsia="fr-FR"/>
        </w:rPr>
        <w:t>NEUROPSYCHOLOGIE ET STRATEGIES D’APPRENTISSAGE</w:t>
      </w:r>
      <w:r w:rsidR="00051A8E">
        <w:rPr>
          <w:rFonts w:ascii="Candara" w:eastAsia="Times New Roman" w:hAnsi="Candara"/>
          <w:b/>
          <w:color w:val="0070C0"/>
          <w:szCs w:val="24"/>
          <w:lang w:eastAsia="fr-FR"/>
        </w:rPr>
        <w:t xml:space="preserve"> </w:t>
      </w:r>
    </w:p>
    <w:p w14:paraId="0DA35B99" w14:textId="15287373" w:rsidR="00916F77" w:rsidRPr="00F300E5" w:rsidRDefault="00051A8E" w:rsidP="006C15D0">
      <w:pPr>
        <w:spacing w:after="0" w:line="240" w:lineRule="auto"/>
        <w:ind w:left="1416" w:firstLine="708"/>
        <w:rPr>
          <w:rFonts w:ascii="Candara" w:eastAsia="Times New Roman" w:hAnsi="Candara"/>
          <w:b/>
          <w:szCs w:val="24"/>
          <w:u w:val="single"/>
          <w:lang w:eastAsia="fr-FR"/>
        </w:rPr>
      </w:pPr>
      <w:proofErr w:type="gramStart"/>
      <w:r>
        <w:rPr>
          <w:rFonts w:ascii="Candara" w:eastAsia="Times New Roman" w:hAnsi="Candara"/>
          <w:b/>
          <w:color w:val="0070C0"/>
          <w:szCs w:val="24"/>
          <w:lang w:eastAsia="fr-FR"/>
        </w:rPr>
        <w:t>de</w:t>
      </w:r>
      <w:proofErr w:type="gramEnd"/>
      <w:r>
        <w:rPr>
          <w:rFonts w:ascii="Candara" w:eastAsia="Times New Roman" w:hAnsi="Candara"/>
          <w:b/>
          <w:color w:val="0070C0"/>
          <w:szCs w:val="24"/>
          <w:lang w:eastAsia="fr-FR"/>
        </w:rPr>
        <w:t xml:space="preserve"> Rémi </w:t>
      </w:r>
      <w:proofErr w:type="spellStart"/>
      <w:r>
        <w:rPr>
          <w:rFonts w:ascii="Candara" w:eastAsia="Times New Roman" w:hAnsi="Candara"/>
          <w:b/>
          <w:color w:val="0070C0"/>
          <w:szCs w:val="24"/>
          <w:lang w:eastAsia="fr-FR"/>
        </w:rPr>
        <w:t>Samier</w:t>
      </w:r>
      <w:proofErr w:type="spellEnd"/>
      <w:r>
        <w:rPr>
          <w:rFonts w:ascii="Candara" w:eastAsia="Times New Roman" w:hAnsi="Candara"/>
          <w:b/>
          <w:color w:val="0070C0"/>
          <w:szCs w:val="24"/>
          <w:lang w:eastAsia="fr-FR"/>
        </w:rPr>
        <w:t xml:space="preserve"> et Sylvie </w:t>
      </w:r>
      <w:proofErr w:type="spellStart"/>
      <w:r>
        <w:rPr>
          <w:rFonts w:ascii="Candara" w:eastAsia="Times New Roman" w:hAnsi="Candara"/>
          <w:b/>
          <w:color w:val="0070C0"/>
          <w:szCs w:val="24"/>
          <w:lang w:eastAsia="fr-FR"/>
        </w:rPr>
        <w:t>Jacque</w:t>
      </w:r>
      <w:proofErr w:type="spellEnd"/>
      <w:r w:rsidR="006C15D0">
        <w:rPr>
          <w:rFonts w:ascii="Candara" w:eastAsia="Times New Roman" w:hAnsi="Candara"/>
          <w:b/>
          <w:color w:val="0070C0"/>
          <w:szCs w:val="24"/>
          <w:lang w:eastAsia="fr-FR"/>
        </w:rPr>
        <w:t xml:space="preserve"> (orthophonistes en libéral, dont la pratique est consacrée à la rééducation des troubles dys- chez les enfants, les ados ainsi que les adultes)</w:t>
      </w:r>
    </w:p>
    <w:p w14:paraId="5E35372F" w14:textId="3A92EA07" w:rsidR="00F300E5" w:rsidRDefault="00F300E5" w:rsidP="00403447">
      <w:pPr>
        <w:spacing w:after="0" w:line="240" w:lineRule="auto"/>
        <w:rPr>
          <w:rFonts w:ascii="Candara" w:eastAsia="Times New Roman" w:hAnsi="Candara"/>
          <w:szCs w:val="24"/>
          <w:lang w:eastAsia="fr-FR"/>
        </w:rPr>
      </w:pPr>
    </w:p>
    <w:p w14:paraId="3128F439" w14:textId="0B2DF4D8" w:rsidR="00F300E5" w:rsidRDefault="00F300E5" w:rsidP="00403447">
      <w:pPr>
        <w:spacing w:after="0" w:line="240" w:lineRule="auto"/>
        <w:rPr>
          <w:rFonts w:ascii="Candara" w:eastAsia="Times New Roman" w:hAnsi="Candara"/>
          <w:szCs w:val="24"/>
          <w:lang w:eastAsia="fr-FR"/>
        </w:rPr>
      </w:pPr>
    </w:p>
    <w:p w14:paraId="7D16B68A" w14:textId="5FFD7B6F" w:rsidR="00F300E5" w:rsidRPr="00F300E5" w:rsidRDefault="00F300E5" w:rsidP="00403447">
      <w:pPr>
        <w:spacing w:after="0" w:line="240" w:lineRule="auto"/>
        <w:rPr>
          <w:rFonts w:ascii="Candara" w:eastAsia="Times New Roman" w:hAnsi="Candara"/>
          <w:b/>
          <w:szCs w:val="24"/>
          <w:u w:val="single"/>
          <w:lang w:eastAsia="fr-FR"/>
        </w:rPr>
      </w:pPr>
      <w:r w:rsidRPr="00F300E5">
        <w:rPr>
          <w:rFonts w:ascii="Candara" w:eastAsia="Times New Roman" w:hAnsi="Candara"/>
          <w:b/>
          <w:szCs w:val="24"/>
          <w:u w:val="single"/>
          <w:lang w:eastAsia="fr-FR"/>
        </w:rPr>
        <w:t>Public Visé :</w:t>
      </w:r>
    </w:p>
    <w:p w14:paraId="1A75465D" w14:textId="2A85C068" w:rsidR="00F300E5" w:rsidRDefault="00F300E5" w:rsidP="00F300E5">
      <w:pPr>
        <w:pStyle w:val="Paragraphedeliste"/>
        <w:numPr>
          <w:ilvl w:val="0"/>
          <w:numId w:val="2"/>
        </w:numPr>
        <w:spacing w:after="0" w:line="240" w:lineRule="auto"/>
        <w:rPr>
          <w:rFonts w:ascii="Candara" w:eastAsia="Times New Roman" w:hAnsi="Candara"/>
          <w:szCs w:val="24"/>
          <w:lang w:eastAsia="fr-FR"/>
        </w:rPr>
      </w:pPr>
      <w:r>
        <w:rPr>
          <w:rFonts w:ascii="Calibri" w:eastAsia="Times New Roman" w:hAnsi="Calibri" w:cs="Calibri"/>
          <w:szCs w:val="24"/>
          <w:lang w:eastAsia="fr-FR"/>
        </w:rPr>
        <w:t>⃝</w:t>
      </w:r>
      <w:r>
        <w:rPr>
          <w:rFonts w:ascii="Candara" w:eastAsia="Times New Roman" w:hAnsi="Candara"/>
          <w:szCs w:val="24"/>
          <w:lang w:eastAsia="fr-FR"/>
        </w:rPr>
        <w:t xml:space="preserve"> Cycle 1 </w:t>
      </w:r>
    </w:p>
    <w:p w14:paraId="5137B9BD" w14:textId="1E25C866" w:rsidR="00F300E5" w:rsidRDefault="00F300E5" w:rsidP="00F300E5">
      <w:pPr>
        <w:pStyle w:val="Paragraphedeliste"/>
        <w:numPr>
          <w:ilvl w:val="0"/>
          <w:numId w:val="2"/>
        </w:numPr>
        <w:spacing w:after="0" w:line="240" w:lineRule="auto"/>
        <w:rPr>
          <w:rFonts w:ascii="Candara" w:eastAsia="Times New Roman" w:hAnsi="Candara"/>
          <w:szCs w:val="24"/>
          <w:lang w:eastAsia="fr-FR"/>
        </w:rPr>
      </w:pPr>
      <w:r>
        <w:rPr>
          <w:rFonts w:ascii="Calibri" w:eastAsia="Times New Roman" w:hAnsi="Calibri" w:cs="Calibri"/>
          <w:szCs w:val="24"/>
          <w:lang w:eastAsia="fr-FR"/>
        </w:rPr>
        <w:t>⃝</w:t>
      </w:r>
      <w:r>
        <w:rPr>
          <w:rFonts w:ascii="Candara" w:eastAsia="Times New Roman" w:hAnsi="Candara"/>
          <w:szCs w:val="24"/>
          <w:lang w:eastAsia="fr-FR"/>
        </w:rPr>
        <w:t xml:space="preserve"> Cycle 2 </w:t>
      </w:r>
    </w:p>
    <w:p w14:paraId="2F4DE5D7" w14:textId="45829B13" w:rsidR="00F300E5" w:rsidRDefault="00F300E5" w:rsidP="00F300E5">
      <w:pPr>
        <w:pStyle w:val="Paragraphedeliste"/>
        <w:numPr>
          <w:ilvl w:val="0"/>
          <w:numId w:val="2"/>
        </w:numPr>
        <w:spacing w:after="0" w:line="240" w:lineRule="auto"/>
        <w:rPr>
          <w:rFonts w:ascii="Candara" w:eastAsia="Times New Roman" w:hAnsi="Candara"/>
          <w:szCs w:val="24"/>
          <w:lang w:eastAsia="fr-FR"/>
        </w:rPr>
      </w:pPr>
      <w:r>
        <w:rPr>
          <w:rFonts w:ascii="Calibri" w:eastAsia="Times New Roman" w:hAnsi="Calibri" w:cs="Calibri"/>
          <w:szCs w:val="24"/>
          <w:lang w:eastAsia="fr-FR"/>
        </w:rPr>
        <w:t>⃝</w:t>
      </w:r>
      <w:r>
        <w:rPr>
          <w:rFonts w:ascii="Candara" w:eastAsia="Times New Roman" w:hAnsi="Candara"/>
          <w:szCs w:val="24"/>
          <w:lang w:eastAsia="fr-FR"/>
        </w:rPr>
        <w:t xml:space="preserve"> Cycle 3 </w:t>
      </w:r>
    </w:p>
    <w:p w14:paraId="3E840E2E" w14:textId="643B2E8F" w:rsidR="00051A8E" w:rsidRPr="00F300E5" w:rsidRDefault="00051A8E" w:rsidP="00F300E5">
      <w:pPr>
        <w:pStyle w:val="Paragraphedeliste"/>
        <w:numPr>
          <w:ilvl w:val="0"/>
          <w:numId w:val="2"/>
        </w:numPr>
        <w:spacing w:after="0" w:line="240" w:lineRule="auto"/>
        <w:rPr>
          <w:rFonts w:ascii="Candara" w:eastAsia="Times New Roman" w:hAnsi="Candara"/>
          <w:szCs w:val="24"/>
          <w:lang w:eastAsia="fr-FR"/>
        </w:rPr>
      </w:pPr>
      <w:r w:rsidRPr="00051A8E">
        <w:rPr>
          <w:rFonts w:ascii="Candara" w:eastAsia="Times New Roman" w:hAnsi="Candara"/>
          <w:b/>
          <w:color w:val="0070C0"/>
          <w:sz w:val="24"/>
          <w:szCs w:val="24"/>
          <w:lang w:eastAsia="fr-FR"/>
        </w:rPr>
        <w:sym w:font="Wingdings" w:char="F0FC"/>
      </w:r>
      <w:r>
        <w:rPr>
          <w:rFonts w:ascii="Candara" w:eastAsia="Times New Roman" w:hAnsi="Candara"/>
          <w:szCs w:val="24"/>
          <w:lang w:eastAsia="fr-FR"/>
        </w:rPr>
        <w:t xml:space="preserve">  Professeurs / acteurs de terrain</w:t>
      </w:r>
    </w:p>
    <w:p w14:paraId="1057CBC6" w14:textId="13311292" w:rsidR="00F300E5" w:rsidRDefault="00F300E5" w:rsidP="00403447">
      <w:pPr>
        <w:spacing w:after="0" w:line="240" w:lineRule="auto"/>
        <w:rPr>
          <w:rFonts w:ascii="Candara" w:eastAsia="Times New Roman" w:hAnsi="Candara"/>
          <w:szCs w:val="24"/>
          <w:lang w:eastAsia="fr-FR"/>
        </w:rPr>
      </w:pPr>
    </w:p>
    <w:p w14:paraId="5CA221E3" w14:textId="52FAD9CE" w:rsidR="00F300E5" w:rsidRDefault="00F300E5" w:rsidP="00403447">
      <w:pPr>
        <w:spacing w:after="0" w:line="240" w:lineRule="auto"/>
        <w:rPr>
          <w:rFonts w:ascii="Candara" w:eastAsia="Times New Roman" w:hAnsi="Candara"/>
          <w:szCs w:val="24"/>
          <w:lang w:eastAsia="fr-FR"/>
        </w:rPr>
      </w:pPr>
    </w:p>
    <w:p w14:paraId="63171834" w14:textId="77777777" w:rsidR="00F300E5" w:rsidRPr="00F300E5" w:rsidRDefault="00F300E5" w:rsidP="00403447">
      <w:pPr>
        <w:spacing w:after="0" w:line="240" w:lineRule="auto"/>
        <w:rPr>
          <w:rFonts w:ascii="Candara" w:eastAsia="Times New Roman" w:hAnsi="Candara"/>
          <w:b/>
          <w:szCs w:val="24"/>
          <w:u w:val="single"/>
          <w:lang w:eastAsia="fr-FR"/>
        </w:rPr>
      </w:pPr>
      <w:r w:rsidRPr="00F300E5">
        <w:rPr>
          <w:rFonts w:ascii="Candara" w:eastAsia="Times New Roman" w:hAnsi="Candara"/>
          <w:b/>
          <w:szCs w:val="24"/>
          <w:u w:val="single"/>
          <w:lang w:eastAsia="fr-FR"/>
        </w:rPr>
        <w:t>Type de ressource :</w:t>
      </w:r>
    </w:p>
    <w:p w14:paraId="0F41848B" w14:textId="382750FC" w:rsidR="00F300E5" w:rsidRDefault="00051A8E" w:rsidP="00F300E5">
      <w:pPr>
        <w:pStyle w:val="Paragraphedeliste"/>
        <w:numPr>
          <w:ilvl w:val="0"/>
          <w:numId w:val="1"/>
        </w:numPr>
        <w:spacing w:after="0" w:line="240" w:lineRule="auto"/>
        <w:rPr>
          <w:rFonts w:ascii="Candara" w:eastAsia="Times New Roman" w:hAnsi="Candara"/>
          <w:szCs w:val="24"/>
          <w:lang w:eastAsia="fr-FR"/>
        </w:rPr>
      </w:pPr>
      <w:r w:rsidRPr="00051A8E">
        <w:rPr>
          <w:rFonts w:ascii="Candara" w:eastAsia="Times New Roman" w:hAnsi="Candara"/>
          <w:b/>
          <w:color w:val="0070C0"/>
          <w:sz w:val="24"/>
          <w:szCs w:val="24"/>
          <w:lang w:eastAsia="fr-FR"/>
        </w:rPr>
        <w:sym w:font="Wingdings" w:char="F0FC"/>
      </w:r>
      <w:r w:rsidR="00F300E5">
        <w:rPr>
          <w:rFonts w:ascii="Candara" w:eastAsia="Times New Roman" w:hAnsi="Candara"/>
          <w:szCs w:val="24"/>
          <w:lang w:eastAsia="fr-FR"/>
        </w:rPr>
        <w:t xml:space="preserve"> Apport théorique</w:t>
      </w:r>
    </w:p>
    <w:p w14:paraId="7C829397" w14:textId="683316F7" w:rsidR="00F300E5" w:rsidRDefault="00F300E5" w:rsidP="00F300E5">
      <w:pPr>
        <w:pStyle w:val="Paragraphedeliste"/>
        <w:numPr>
          <w:ilvl w:val="0"/>
          <w:numId w:val="1"/>
        </w:numPr>
        <w:spacing w:after="0" w:line="240" w:lineRule="auto"/>
        <w:rPr>
          <w:rFonts w:ascii="Candara" w:eastAsia="Times New Roman" w:hAnsi="Candara"/>
          <w:szCs w:val="24"/>
          <w:lang w:eastAsia="fr-FR"/>
        </w:rPr>
      </w:pPr>
      <w:r>
        <w:rPr>
          <w:rFonts w:ascii="Calibri" w:eastAsia="Times New Roman" w:hAnsi="Calibri" w:cs="Calibri"/>
          <w:szCs w:val="24"/>
          <w:lang w:eastAsia="fr-FR"/>
        </w:rPr>
        <w:t>⃝</w:t>
      </w:r>
      <w:r>
        <w:rPr>
          <w:rFonts w:ascii="Candara" w:eastAsia="Times New Roman" w:hAnsi="Candara"/>
          <w:szCs w:val="24"/>
          <w:lang w:eastAsia="fr-FR"/>
        </w:rPr>
        <w:t xml:space="preserve"> R</w:t>
      </w:r>
      <w:r w:rsidRPr="00F300E5">
        <w:rPr>
          <w:rFonts w:ascii="Candara" w:eastAsia="Times New Roman" w:hAnsi="Candara"/>
          <w:szCs w:val="24"/>
          <w:lang w:eastAsia="fr-FR"/>
        </w:rPr>
        <w:t>essource destinée à être utilisée en classe</w:t>
      </w:r>
    </w:p>
    <w:p w14:paraId="0B0502FC" w14:textId="0132CA9F" w:rsidR="00F300E5" w:rsidRDefault="00F300E5" w:rsidP="00F300E5">
      <w:pPr>
        <w:spacing w:after="0" w:line="240" w:lineRule="auto"/>
        <w:rPr>
          <w:rFonts w:ascii="Candara" w:eastAsia="Times New Roman" w:hAnsi="Candara"/>
          <w:szCs w:val="24"/>
          <w:lang w:eastAsia="fr-FR"/>
        </w:rPr>
      </w:pPr>
    </w:p>
    <w:p w14:paraId="516B410E" w14:textId="77777777" w:rsidR="00F300E5" w:rsidRDefault="00F300E5" w:rsidP="00F300E5">
      <w:pPr>
        <w:spacing w:after="0" w:line="240" w:lineRule="auto"/>
        <w:rPr>
          <w:rFonts w:ascii="Candara" w:eastAsia="Times New Roman" w:hAnsi="Candara"/>
          <w:b/>
          <w:szCs w:val="24"/>
          <w:u w:val="single"/>
          <w:lang w:eastAsia="fr-FR"/>
        </w:rPr>
      </w:pPr>
    </w:p>
    <w:p w14:paraId="1493F5D4" w14:textId="0E278EF3" w:rsidR="00F300E5" w:rsidRDefault="00F300E5" w:rsidP="00F300E5">
      <w:pPr>
        <w:spacing w:after="0" w:line="240" w:lineRule="auto"/>
        <w:rPr>
          <w:rFonts w:ascii="Candara" w:eastAsia="Times New Roman" w:hAnsi="Candara"/>
          <w:b/>
          <w:szCs w:val="24"/>
          <w:u w:val="single"/>
          <w:lang w:eastAsia="fr-FR"/>
        </w:rPr>
      </w:pPr>
      <w:r w:rsidRPr="00F300E5">
        <w:rPr>
          <w:rFonts w:ascii="Candara" w:eastAsia="Times New Roman" w:hAnsi="Candara"/>
          <w:b/>
          <w:szCs w:val="24"/>
          <w:u w:val="single"/>
          <w:lang w:eastAsia="fr-FR"/>
        </w:rPr>
        <w:t>Descriptif succinct :</w:t>
      </w:r>
    </w:p>
    <w:p w14:paraId="1EA3B4E1" w14:textId="6720D92E" w:rsidR="006C15D0" w:rsidRDefault="006C15D0" w:rsidP="00F300E5">
      <w:pPr>
        <w:spacing w:after="0" w:line="240" w:lineRule="auto"/>
        <w:rPr>
          <w:rFonts w:ascii="Candara" w:eastAsia="Times New Roman" w:hAnsi="Candara"/>
          <w:b/>
          <w:szCs w:val="24"/>
          <w:u w:val="single"/>
          <w:lang w:eastAsia="fr-FR"/>
        </w:rPr>
      </w:pPr>
      <w:r>
        <w:rPr>
          <w:noProof/>
          <w:lang w:eastAsia="fr-FR"/>
        </w:rPr>
        <w:drawing>
          <wp:anchor distT="0" distB="0" distL="114300" distR="114300" simplePos="0" relativeHeight="251659264" behindDoc="1" locked="0" layoutInCell="1" allowOverlap="1" wp14:anchorId="69D6162C" wp14:editId="1E212C3A">
            <wp:simplePos x="0" y="0"/>
            <wp:positionH relativeFrom="margin">
              <wp:align>right</wp:align>
            </wp:positionH>
            <wp:positionV relativeFrom="paragraph">
              <wp:posOffset>9525</wp:posOffset>
            </wp:positionV>
            <wp:extent cx="1702435" cy="2524125"/>
            <wp:effectExtent l="0" t="0" r="0" b="9525"/>
            <wp:wrapTight wrapText="bothSides">
              <wp:wrapPolygon edited="0">
                <wp:start x="0" y="0"/>
                <wp:lineTo x="0" y="21518"/>
                <wp:lineTo x="21270" y="21518"/>
                <wp:lineTo x="2127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02435" cy="2524125"/>
                    </a:xfrm>
                    <a:prstGeom prst="rect">
                      <a:avLst/>
                    </a:prstGeom>
                  </pic:spPr>
                </pic:pic>
              </a:graphicData>
            </a:graphic>
            <wp14:sizeRelH relativeFrom="page">
              <wp14:pctWidth>0</wp14:pctWidth>
            </wp14:sizeRelH>
            <wp14:sizeRelV relativeFrom="page">
              <wp14:pctHeight>0</wp14:pctHeight>
            </wp14:sizeRelV>
          </wp:anchor>
        </w:drawing>
      </w:r>
    </w:p>
    <w:p w14:paraId="5F170647" w14:textId="0166FDBC" w:rsidR="006C15D0" w:rsidRDefault="006C15D0" w:rsidP="00F300E5">
      <w:pPr>
        <w:spacing w:after="0" w:line="240" w:lineRule="auto"/>
        <w:rPr>
          <w:rFonts w:ascii="Candara" w:eastAsia="Times New Roman" w:hAnsi="Candara"/>
          <w:b/>
          <w:szCs w:val="24"/>
          <w:u w:val="single"/>
          <w:lang w:eastAsia="fr-FR"/>
        </w:rPr>
      </w:pPr>
    </w:p>
    <w:p w14:paraId="020E9426" w14:textId="79AA60D8" w:rsidR="00051A8E" w:rsidRDefault="00051A8E" w:rsidP="00F300E5">
      <w:pPr>
        <w:spacing w:after="0" w:line="240" w:lineRule="auto"/>
        <w:rPr>
          <w:rFonts w:ascii="Candara" w:eastAsia="Times New Roman" w:hAnsi="Candara"/>
          <w:color w:val="0070C0"/>
          <w:szCs w:val="24"/>
          <w:lang w:eastAsia="fr-FR"/>
        </w:rPr>
      </w:pPr>
      <w:r>
        <w:rPr>
          <w:rFonts w:ascii="Candara" w:eastAsia="Times New Roman" w:hAnsi="Candara"/>
          <w:color w:val="0070C0"/>
          <w:szCs w:val="24"/>
          <w:lang w:eastAsia="fr-FR"/>
        </w:rPr>
        <w:t xml:space="preserve">Cet ouvrage permet de mieux comprendre les grands principes de la neuropsychologie pour développer des stratégies pédagogiques afin de faciliter la réussite de TOUS les élèves (porteurs ou non d’un trouble </w:t>
      </w:r>
      <w:proofErr w:type="spellStart"/>
      <w:r>
        <w:rPr>
          <w:rFonts w:ascii="Candara" w:eastAsia="Times New Roman" w:hAnsi="Candara"/>
          <w:color w:val="0070C0"/>
          <w:szCs w:val="24"/>
          <w:lang w:eastAsia="fr-FR"/>
        </w:rPr>
        <w:t>dys</w:t>
      </w:r>
      <w:proofErr w:type="spellEnd"/>
      <w:r>
        <w:rPr>
          <w:rFonts w:ascii="Candara" w:eastAsia="Times New Roman" w:hAnsi="Candara"/>
          <w:color w:val="0070C0"/>
          <w:szCs w:val="24"/>
          <w:lang w:eastAsia="fr-FR"/>
        </w:rPr>
        <w:t>-)</w:t>
      </w:r>
      <w:r w:rsidR="006C15D0">
        <w:rPr>
          <w:rFonts w:ascii="Candara" w:eastAsia="Times New Roman" w:hAnsi="Candara"/>
          <w:color w:val="0070C0"/>
          <w:szCs w:val="24"/>
          <w:lang w:eastAsia="fr-FR"/>
        </w:rPr>
        <w:t>.</w:t>
      </w:r>
    </w:p>
    <w:p w14:paraId="18522C04" w14:textId="77777777" w:rsidR="006C15D0" w:rsidRDefault="006C15D0" w:rsidP="00F300E5">
      <w:pPr>
        <w:spacing w:after="0" w:line="240" w:lineRule="auto"/>
        <w:rPr>
          <w:rFonts w:ascii="Candara" w:eastAsia="Times New Roman" w:hAnsi="Candara"/>
          <w:color w:val="0070C0"/>
          <w:szCs w:val="24"/>
          <w:lang w:eastAsia="fr-FR"/>
        </w:rPr>
      </w:pPr>
    </w:p>
    <w:p w14:paraId="44596DF1" w14:textId="7D2553ED" w:rsidR="006C15D0" w:rsidRDefault="006C15D0" w:rsidP="00F300E5">
      <w:pPr>
        <w:spacing w:after="0" w:line="240" w:lineRule="auto"/>
        <w:rPr>
          <w:rFonts w:ascii="Candara" w:eastAsia="Times New Roman" w:hAnsi="Candara"/>
          <w:color w:val="0070C0"/>
          <w:szCs w:val="24"/>
          <w:lang w:eastAsia="fr-FR"/>
        </w:rPr>
      </w:pPr>
      <w:r>
        <w:rPr>
          <w:rFonts w:ascii="Candara" w:eastAsia="Times New Roman" w:hAnsi="Candara"/>
          <w:color w:val="0070C0"/>
          <w:szCs w:val="24"/>
          <w:lang w:eastAsia="fr-FR"/>
        </w:rPr>
        <w:t>Il est composé de 3 parties. La 1</w:t>
      </w:r>
      <w:r w:rsidRPr="006C15D0">
        <w:rPr>
          <w:rFonts w:ascii="Candara" w:eastAsia="Times New Roman" w:hAnsi="Candara"/>
          <w:color w:val="0070C0"/>
          <w:szCs w:val="24"/>
          <w:vertAlign w:val="superscript"/>
          <w:lang w:eastAsia="fr-FR"/>
        </w:rPr>
        <w:t>ère</w:t>
      </w:r>
      <w:r>
        <w:rPr>
          <w:rFonts w:ascii="Candara" w:eastAsia="Times New Roman" w:hAnsi="Candara"/>
          <w:color w:val="0070C0"/>
          <w:szCs w:val="24"/>
          <w:lang w:eastAsia="fr-FR"/>
        </w:rPr>
        <w:t xml:space="preserve"> qui synthétise clairement les notions essentielles issue de la neuropsychologie. La 2</w:t>
      </w:r>
      <w:r w:rsidRPr="006C15D0">
        <w:rPr>
          <w:rFonts w:ascii="Candara" w:eastAsia="Times New Roman" w:hAnsi="Candara"/>
          <w:color w:val="0070C0"/>
          <w:szCs w:val="24"/>
          <w:vertAlign w:val="superscript"/>
          <w:lang w:eastAsia="fr-FR"/>
        </w:rPr>
        <w:t>ème</w:t>
      </w:r>
      <w:r>
        <w:rPr>
          <w:rFonts w:ascii="Candara" w:eastAsia="Times New Roman" w:hAnsi="Candara"/>
          <w:color w:val="0070C0"/>
          <w:szCs w:val="24"/>
          <w:lang w:eastAsia="fr-FR"/>
        </w:rPr>
        <w:t xml:space="preserve"> présente différents troubles dys- et la dernière partie propose des pistes concrètes et explicite des stratégies à proposer aux élèves.</w:t>
      </w:r>
    </w:p>
    <w:p w14:paraId="47D463A9" w14:textId="6BB4C86D" w:rsidR="00051A8E" w:rsidRDefault="00051A8E" w:rsidP="00F300E5">
      <w:pPr>
        <w:spacing w:after="0" w:line="240" w:lineRule="auto"/>
        <w:rPr>
          <w:rFonts w:ascii="Candara" w:eastAsia="Times New Roman" w:hAnsi="Candara"/>
          <w:color w:val="0070C0"/>
          <w:szCs w:val="24"/>
          <w:lang w:eastAsia="fr-FR"/>
        </w:rPr>
      </w:pPr>
    </w:p>
    <w:p w14:paraId="1179ECCB" w14:textId="39BACB11" w:rsidR="006C15D0" w:rsidRDefault="006C15D0" w:rsidP="00F300E5">
      <w:pPr>
        <w:spacing w:after="0" w:line="240" w:lineRule="auto"/>
        <w:rPr>
          <w:rFonts w:ascii="Candara" w:eastAsia="Times New Roman" w:hAnsi="Candara"/>
          <w:color w:val="0070C0"/>
          <w:szCs w:val="24"/>
          <w:lang w:eastAsia="fr-FR"/>
        </w:rPr>
      </w:pPr>
    </w:p>
    <w:p w14:paraId="338046A7" w14:textId="2C81DFFB" w:rsidR="006C15D0" w:rsidRPr="00051A8E" w:rsidRDefault="006C15D0" w:rsidP="00F300E5">
      <w:pPr>
        <w:spacing w:after="0" w:line="240" w:lineRule="auto"/>
        <w:rPr>
          <w:rFonts w:ascii="Candara" w:eastAsia="Times New Roman" w:hAnsi="Candara"/>
          <w:color w:val="0070C0"/>
          <w:szCs w:val="24"/>
          <w:lang w:eastAsia="fr-FR"/>
        </w:rPr>
      </w:pPr>
    </w:p>
    <w:sectPr w:rsidR="006C15D0" w:rsidRPr="00051A8E" w:rsidSect="009F3A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614D"/>
    <w:multiLevelType w:val="hybridMultilevel"/>
    <w:tmpl w:val="5BC63CAC"/>
    <w:lvl w:ilvl="0" w:tplc="22C097BA">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1D34DA"/>
    <w:multiLevelType w:val="hybridMultilevel"/>
    <w:tmpl w:val="61EE6CFE"/>
    <w:lvl w:ilvl="0" w:tplc="D4100154">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63"/>
    <w:rsid w:val="00007047"/>
    <w:rsid w:val="0000797B"/>
    <w:rsid w:val="0003155F"/>
    <w:rsid w:val="00051A8E"/>
    <w:rsid w:val="000B3909"/>
    <w:rsid w:val="0010382F"/>
    <w:rsid w:val="00106156"/>
    <w:rsid w:val="001069CD"/>
    <w:rsid w:val="0011429B"/>
    <w:rsid w:val="00117A20"/>
    <w:rsid w:val="00125568"/>
    <w:rsid w:val="001510F8"/>
    <w:rsid w:val="00151744"/>
    <w:rsid w:val="00151F59"/>
    <w:rsid w:val="001646F2"/>
    <w:rsid w:val="00171C70"/>
    <w:rsid w:val="0017240E"/>
    <w:rsid w:val="00175267"/>
    <w:rsid w:val="00182E8D"/>
    <w:rsid w:val="0019059F"/>
    <w:rsid w:val="001965AB"/>
    <w:rsid w:val="001D3886"/>
    <w:rsid w:val="001F5687"/>
    <w:rsid w:val="00200716"/>
    <w:rsid w:val="002230F0"/>
    <w:rsid w:val="00227BA9"/>
    <w:rsid w:val="00231718"/>
    <w:rsid w:val="00241B31"/>
    <w:rsid w:val="002769DF"/>
    <w:rsid w:val="00292E1C"/>
    <w:rsid w:val="00294C5C"/>
    <w:rsid w:val="0029773D"/>
    <w:rsid w:val="002B035F"/>
    <w:rsid w:val="002B0C36"/>
    <w:rsid w:val="002D73D4"/>
    <w:rsid w:val="002D7EB6"/>
    <w:rsid w:val="00307572"/>
    <w:rsid w:val="003320E1"/>
    <w:rsid w:val="003449D2"/>
    <w:rsid w:val="00345C14"/>
    <w:rsid w:val="00362299"/>
    <w:rsid w:val="00370B22"/>
    <w:rsid w:val="00382940"/>
    <w:rsid w:val="003908D9"/>
    <w:rsid w:val="00393034"/>
    <w:rsid w:val="003A5214"/>
    <w:rsid w:val="003A7B7C"/>
    <w:rsid w:val="003C4E88"/>
    <w:rsid w:val="003C53CB"/>
    <w:rsid w:val="003D02C7"/>
    <w:rsid w:val="003E6159"/>
    <w:rsid w:val="003F0C96"/>
    <w:rsid w:val="00403447"/>
    <w:rsid w:val="004119DE"/>
    <w:rsid w:val="004144F0"/>
    <w:rsid w:val="0043227A"/>
    <w:rsid w:val="00444A29"/>
    <w:rsid w:val="00474D6C"/>
    <w:rsid w:val="00475124"/>
    <w:rsid w:val="00476F89"/>
    <w:rsid w:val="004A1309"/>
    <w:rsid w:val="004C51A1"/>
    <w:rsid w:val="004C6F53"/>
    <w:rsid w:val="004E22AB"/>
    <w:rsid w:val="004E5EEB"/>
    <w:rsid w:val="005077E8"/>
    <w:rsid w:val="0051295E"/>
    <w:rsid w:val="00516474"/>
    <w:rsid w:val="0054015A"/>
    <w:rsid w:val="00565322"/>
    <w:rsid w:val="00576479"/>
    <w:rsid w:val="00577078"/>
    <w:rsid w:val="005B0462"/>
    <w:rsid w:val="005C7F24"/>
    <w:rsid w:val="005D35F5"/>
    <w:rsid w:val="005E7CBA"/>
    <w:rsid w:val="00607409"/>
    <w:rsid w:val="00607D32"/>
    <w:rsid w:val="00610D41"/>
    <w:rsid w:val="00630B9C"/>
    <w:rsid w:val="0063453F"/>
    <w:rsid w:val="00637818"/>
    <w:rsid w:val="00647B72"/>
    <w:rsid w:val="006606FF"/>
    <w:rsid w:val="00664F41"/>
    <w:rsid w:val="00675364"/>
    <w:rsid w:val="006A5EF4"/>
    <w:rsid w:val="006B1825"/>
    <w:rsid w:val="006C15D0"/>
    <w:rsid w:val="006E02FE"/>
    <w:rsid w:val="006F11F7"/>
    <w:rsid w:val="00723CD0"/>
    <w:rsid w:val="00746A1D"/>
    <w:rsid w:val="00782178"/>
    <w:rsid w:val="00791B82"/>
    <w:rsid w:val="007E1199"/>
    <w:rsid w:val="00804C00"/>
    <w:rsid w:val="00825015"/>
    <w:rsid w:val="008326CF"/>
    <w:rsid w:val="00834C54"/>
    <w:rsid w:val="0083760A"/>
    <w:rsid w:val="0084297A"/>
    <w:rsid w:val="00864279"/>
    <w:rsid w:val="0086634B"/>
    <w:rsid w:val="008674B2"/>
    <w:rsid w:val="00875860"/>
    <w:rsid w:val="00887E59"/>
    <w:rsid w:val="00893EBF"/>
    <w:rsid w:val="00897312"/>
    <w:rsid w:val="008B416A"/>
    <w:rsid w:val="008B5E78"/>
    <w:rsid w:val="008D6A2C"/>
    <w:rsid w:val="008F4256"/>
    <w:rsid w:val="008F7B36"/>
    <w:rsid w:val="00912374"/>
    <w:rsid w:val="00916F77"/>
    <w:rsid w:val="00947CAD"/>
    <w:rsid w:val="009738EB"/>
    <w:rsid w:val="009A7E4D"/>
    <w:rsid w:val="009B215A"/>
    <w:rsid w:val="009D4C8E"/>
    <w:rsid w:val="009E10CB"/>
    <w:rsid w:val="009E2C1B"/>
    <w:rsid w:val="009F3A63"/>
    <w:rsid w:val="009F7B6E"/>
    <w:rsid w:val="00A11DF3"/>
    <w:rsid w:val="00A314BB"/>
    <w:rsid w:val="00A41BCC"/>
    <w:rsid w:val="00AB5EC2"/>
    <w:rsid w:val="00AD0F9D"/>
    <w:rsid w:val="00AD72B1"/>
    <w:rsid w:val="00AE3A76"/>
    <w:rsid w:val="00B15810"/>
    <w:rsid w:val="00B20DB9"/>
    <w:rsid w:val="00B273DD"/>
    <w:rsid w:val="00B3031A"/>
    <w:rsid w:val="00B3426D"/>
    <w:rsid w:val="00BA0393"/>
    <w:rsid w:val="00BA5EE5"/>
    <w:rsid w:val="00BB019D"/>
    <w:rsid w:val="00BB5105"/>
    <w:rsid w:val="00BF7F32"/>
    <w:rsid w:val="00C05220"/>
    <w:rsid w:val="00C075B1"/>
    <w:rsid w:val="00C178CF"/>
    <w:rsid w:val="00C26B13"/>
    <w:rsid w:val="00C62E3A"/>
    <w:rsid w:val="00C66DFB"/>
    <w:rsid w:val="00C90CF5"/>
    <w:rsid w:val="00C9689F"/>
    <w:rsid w:val="00CC6241"/>
    <w:rsid w:val="00CE1F25"/>
    <w:rsid w:val="00CE3F37"/>
    <w:rsid w:val="00D22376"/>
    <w:rsid w:val="00D31FA5"/>
    <w:rsid w:val="00D33DD7"/>
    <w:rsid w:val="00D45256"/>
    <w:rsid w:val="00D550CF"/>
    <w:rsid w:val="00D562A9"/>
    <w:rsid w:val="00D73533"/>
    <w:rsid w:val="00D81B43"/>
    <w:rsid w:val="00D90E5F"/>
    <w:rsid w:val="00DC4C8A"/>
    <w:rsid w:val="00DC7006"/>
    <w:rsid w:val="00DE18CB"/>
    <w:rsid w:val="00DE7622"/>
    <w:rsid w:val="00E2758D"/>
    <w:rsid w:val="00E60FAA"/>
    <w:rsid w:val="00E6464F"/>
    <w:rsid w:val="00E6779D"/>
    <w:rsid w:val="00E87720"/>
    <w:rsid w:val="00E87E75"/>
    <w:rsid w:val="00E9034E"/>
    <w:rsid w:val="00E925F5"/>
    <w:rsid w:val="00E950FD"/>
    <w:rsid w:val="00EA0614"/>
    <w:rsid w:val="00EB2FED"/>
    <w:rsid w:val="00EE3AB3"/>
    <w:rsid w:val="00F21405"/>
    <w:rsid w:val="00F2384E"/>
    <w:rsid w:val="00F300E5"/>
    <w:rsid w:val="00F323A5"/>
    <w:rsid w:val="00F33B06"/>
    <w:rsid w:val="00F45A7C"/>
    <w:rsid w:val="00F91000"/>
    <w:rsid w:val="00FA1EC4"/>
    <w:rsid w:val="00FC63FA"/>
    <w:rsid w:val="00FF7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255B"/>
  <w15:chartTrackingRefBased/>
  <w15:docId w15:val="{DADE2C2E-5B90-4349-AD19-F641E1B2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47"/>
    <w:pPr>
      <w:suppressAutoHyphens/>
      <w:autoSpaceDN w:val="0"/>
      <w:spacing w:line="256"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F3A63"/>
    <w:pPr>
      <w:spacing w:after="0" w:line="240" w:lineRule="auto"/>
    </w:pPr>
  </w:style>
  <w:style w:type="table" w:styleId="Grilledutableau">
    <w:name w:val="Table Grid"/>
    <w:basedOn w:val="TableauNormal"/>
    <w:uiPriority w:val="39"/>
    <w:rsid w:val="009F3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2374"/>
    <w:pPr>
      <w:suppressAutoHyphens w:val="0"/>
      <w:autoSpaceDN/>
      <w:spacing w:line="259" w:lineRule="auto"/>
      <w:ind w:left="720"/>
      <w:contextualSpacing/>
      <w:textAlignment w:val="auto"/>
    </w:pPr>
    <w:rPr>
      <w:rFonts w:asciiTheme="minorHAnsi" w:eastAsiaTheme="minorHAnsi" w:hAnsiTheme="minorHAnsi" w:cstheme="minorBidi"/>
    </w:rPr>
  </w:style>
  <w:style w:type="paragraph" w:customStyle="1" w:styleId="Textbody">
    <w:name w:val="Text body"/>
    <w:basedOn w:val="Normal"/>
    <w:rsid w:val="002D73D4"/>
    <w:pPr>
      <w:widowControl w:val="0"/>
      <w:spacing w:after="140" w:line="288" w:lineRule="auto"/>
      <w:textAlignment w:val="auto"/>
    </w:pPr>
    <w:rPr>
      <w:rFonts w:ascii="Liberation Serif" w:eastAsia="SimSun" w:hAnsi="Liberation Serif" w:cs="Mangal"/>
      <w:kern w:val="3"/>
      <w:sz w:val="24"/>
      <w:szCs w:val="24"/>
      <w:lang w:eastAsia="zh-CN" w:bidi="hi-IN"/>
    </w:rPr>
  </w:style>
  <w:style w:type="paragraph" w:customStyle="1" w:styleId="TableContents">
    <w:name w:val="Table Contents"/>
    <w:basedOn w:val="Normal"/>
    <w:rsid w:val="002D73D4"/>
    <w:pPr>
      <w:widowControl w:val="0"/>
      <w:suppressLineNumbers/>
      <w:spacing w:after="0" w:line="240" w:lineRule="auto"/>
      <w:textAlignment w:val="auto"/>
    </w:pPr>
    <w:rPr>
      <w:rFonts w:ascii="Liberation Serif" w:eastAsia="SimSun" w:hAnsi="Liberation Serif" w:cs="Mangal"/>
      <w:kern w:val="3"/>
      <w:sz w:val="24"/>
      <w:szCs w:val="24"/>
      <w:lang w:eastAsia="zh-CN" w:bidi="hi-IN"/>
    </w:rPr>
  </w:style>
  <w:style w:type="character" w:styleId="Lienhypertexte">
    <w:name w:val="Hyperlink"/>
    <w:basedOn w:val="Policepardfaut"/>
    <w:uiPriority w:val="99"/>
    <w:unhideWhenUsed/>
    <w:rsid w:val="002D73D4"/>
    <w:rPr>
      <w:color w:val="0000FF"/>
      <w:u w:val="single"/>
    </w:rPr>
  </w:style>
  <w:style w:type="paragraph" w:styleId="NormalWeb">
    <w:name w:val="Normal (Web)"/>
    <w:basedOn w:val="Normal"/>
    <w:uiPriority w:val="99"/>
    <w:unhideWhenUsed/>
    <w:rsid w:val="005D35F5"/>
    <w:pPr>
      <w:suppressAutoHyphens w:val="0"/>
      <w:autoSpaceDN/>
      <w:spacing w:before="100" w:beforeAutospacing="1" w:after="142" w:line="288" w:lineRule="auto"/>
      <w:textAlignment w:val="auto"/>
    </w:pPr>
    <w:rPr>
      <w:rFonts w:ascii="Times New Roman" w:eastAsia="Times New Roman" w:hAnsi="Times New Roman"/>
      <w:sz w:val="24"/>
      <w:szCs w:val="24"/>
      <w:lang w:eastAsia="fr-FR"/>
    </w:rPr>
  </w:style>
  <w:style w:type="table" w:styleId="TableauListe3-Accentuation5">
    <w:name w:val="List Table 3 Accent 5"/>
    <w:basedOn w:val="TableauNormal"/>
    <w:uiPriority w:val="48"/>
    <w:rsid w:val="009F7B6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Grille1Clair-Accentuation2">
    <w:name w:val="Grid Table 1 Light Accent 2"/>
    <w:basedOn w:val="TableauNormal"/>
    <w:uiPriority w:val="46"/>
    <w:rsid w:val="009F7B6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Textedelespacerserv">
    <w:name w:val="Placeholder Text"/>
    <w:basedOn w:val="Policepardfaut"/>
    <w:uiPriority w:val="99"/>
    <w:semiHidden/>
    <w:rsid w:val="0086634B"/>
    <w:rPr>
      <w:color w:val="808080"/>
    </w:rPr>
  </w:style>
  <w:style w:type="character" w:styleId="Marquedecommentaire">
    <w:name w:val="annotation reference"/>
    <w:basedOn w:val="Policepardfaut"/>
    <w:uiPriority w:val="99"/>
    <w:semiHidden/>
    <w:unhideWhenUsed/>
    <w:rsid w:val="00607D32"/>
    <w:rPr>
      <w:sz w:val="16"/>
      <w:szCs w:val="16"/>
    </w:rPr>
  </w:style>
  <w:style w:type="paragraph" w:styleId="Commentaire">
    <w:name w:val="annotation text"/>
    <w:basedOn w:val="Normal"/>
    <w:link w:val="CommentaireCar"/>
    <w:uiPriority w:val="99"/>
    <w:unhideWhenUsed/>
    <w:rsid w:val="00607D32"/>
    <w:pPr>
      <w:suppressAutoHyphens w:val="0"/>
      <w:autoSpaceDN/>
      <w:spacing w:line="240" w:lineRule="auto"/>
      <w:textAlignment w:val="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607D32"/>
    <w:rPr>
      <w:sz w:val="20"/>
      <w:szCs w:val="20"/>
    </w:rPr>
  </w:style>
  <w:style w:type="paragraph" w:styleId="Objetducommentaire">
    <w:name w:val="annotation subject"/>
    <w:basedOn w:val="Commentaire"/>
    <w:next w:val="Commentaire"/>
    <w:link w:val="ObjetducommentaireCar"/>
    <w:uiPriority w:val="99"/>
    <w:semiHidden/>
    <w:unhideWhenUsed/>
    <w:rsid w:val="00607D32"/>
    <w:rPr>
      <w:b/>
      <w:bCs/>
    </w:rPr>
  </w:style>
  <w:style w:type="character" w:customStyle="1" w:styleId="ObjetducommentaireCar">
    <w:name w:val="Objet du commentaire Car"/>
    <w:basedOn w:val="CommentaireCar"/>
    <w:link w:val="Objetducommentaire"/>
    <w:uiPriority w:val="99"/>
    <w:semiHidden/>
    <w:rsid w:val="00607D32"/>
    <w:rPr>
      <w:b/>
      <w:bCs/>
      <w:sz w:val="20"/>
      <w:szCs w:val="20"/>
    </w:rPr>
  </w:style>
  <w:style w:type="paragraph" w:styleId="Textedebulles">
    <w:name w:val="Balloon Text"/>
    <w:basedOn w:val="Normal"/>
    <w:link w:val="TextedebullesCar"/>
    <w:uiPriority w:val="99"/>
    <w:semiHidden/>
    <w:unhideWhenUsed/>
    <w:rsid w:val="00607D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7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8050">
      <w:bodyDiv w:val="1"/>
      <w:marLeft w:val="0"/>
      <w:marRight w:val="0"/>
      <w:marTop w:val="0"/>
      <w:marBottom w:val="0"/>
      <w:divBdr>
        <w:top w:val="none" w:sz="0" w:space="0" w:color="auto"/>
        <w:left w:val="none" w:sz="0" w:space="0" w:color="auto"/>
        <w:bottom w:val="none" w:sz="0" w:space="0" w:color="auto"/>
        <w:right w:val="none" w:sz="0" w:space="0" w:color="auto"/>
      </w:divBdr>
    </w:div>
    <w:div w:id="172495076">
      <w:bodyDiv w:val="1"/>
      <w:marLeft w:val="0"/>
      <w:marRight w:val="0"/>
      <w:marTop w:val="0"/>
      <w:marBottom w:val="0"/>
      <w:divBdr>
        <w:top w:val="none" w:sz="0" w:space="0" w:color="auto"/>
        <w:left w:val="none" w:sz="0" w:space="0" w:color="auto"/>
        <w:bottom w:val="none" w:sz="0" w:space="0" w:color="auto"/>
        <w:right w:val="none" w:sz="0" w:space="0" w:color="auto"/>
      </w:divBdr>
      <w:divsChild>
        <w:div w:id="1656376905">
          <w:marLeft w:val="0"/>
          <w:marRight w:val="0"/>
          <w:marTop w:val="0"/>
          <w:marBottom w:val="0"/>
          <w:divBdr>
            <w:top w:val="none" w:sz="0" w:space="0" w:color="auto"/>
            <w:left w:val="none" w:sz="0" w:space="0" w:color="auto"/>
            <w:bottom w:val="none" w:sz="0" w:space="0" w:color="auto"/>
            <w:right w:val="none" w:sz="0" w:space="0" w:color="auto"/>
          </w:divBdr>
        </w:div>
        <w:div w:id="1456292997">
          <w:marLeft w:val="0"/>
          <w:marRight w:val="0"/>
          <w:marTop w:val="0"/>
          <w:marBottom w:val="0"/>
          <w:divBdr>
            <w:top w:val="none" w:sz="0" w:space="0" w:color="auto"/>
            <w:left w:val="none" w:sz="0" w:space="0" w:color="auto"/>
            <w:bottom w:val="none" w:sz="0" w:space="0" w:color="auto"/>
            <w:right w:val="none" w:sz="0" w:space="0" w:color="auto"/>
          </w:divBdr>
        </w:div>
        <w:div w:id="1278950534">
          <w:marLeft w:val="0"/>
          <w:marRight w:val="0"/>
          <w:marTop w:val="0"/>
          <w:marBottom w:val="0"/>
          <w:divBdr>
            <w:top w:val="none" w:sz="0" w:space="0" w:color="auto"/>
            <w:left w:val="none" w:sz="0" w:space="0" w:color="auto"/>
            <w:bottom w:val="none" w:sz="0" w:space="0" w:color="auto"/>
            <w:right w:val="none" w:sz="0" w:space="0" w:color="auto"/>
          </w:divBdr>
        </w:div>
      </w:divsChild>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230267288">
      <w:bodyDiv w:val="1"/>
      <w:marLeft w:val="0"/>
      <w:marRight w:val="0"/>
      <w:marTop w:val="0"/>
      <w:marBottom w:val="0"/>
      <w:divBdr>
        <w:top w:val="none" w:sz="0" w:space="0" w:color="auto"/>
        <w:left w:val="none" w:sz="0" w:space="0" w:color="auto"/>
        <w:bottom w:val="none" w:sz="0" w:space="0" w:color="auto"/>
        <w:right w:val="none" w:sz="0" w:space="0" w:color="auto"/>
      </w:divBdr>
    </w:div>
    <w:div w:id="1823426067">
      <w:bodyDiv w:val="1"/>
      <w:marLeft w:val="0"/>
      <w:marRight w:val="0"/>
      <w:marTop w:val="0"/>
      <w:marBottom w:val="0"/>
      <w:divBdr>
        <w:top w:val="none" w:sz="0" w:space="0" w:color="auto"/>
        <w:left w:val="none" w:sz="0" w:space="0" w:color="auto"/>
        <w:bottom w:val="none" w:sz="0" w:space="0" w:color="auto"/>
        <w:right w:val="none" w:sz="0" w:space="0" w:color="auto"/>
      </w:divBdr>
    </w:div>
    <w:div w:id="20754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1361-54BD-4C05-9AB2-EE423CB9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899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BOUDET</dc:creator>
  <cp:keywords/>
  <dc:description/>
  <cp:lastModifiedBy>Julie BOURDIN</cp:lastModifiedBy>
  <cp:revision>2</cp:revision>
  <cp:lastPrinted>2024-09-16T10:25:00Z</cp:lastPrinted>
  <dcterms:created xsi:type="dcterms:W3CDTF">2025-06-25T09:08:00Z</dcterms:created>
  <dcterms:modified xsi:type="dcterms:W3CDTF">2025-06-25T09:08:00Z</dcterms:modified>
</cp:coreProperties>
</file>