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68D" w:rsidRDefault="006153C2">
      <w:pPr>
        <w:pStyle w:val="Corps"/>
        <w:jc w:val="center"/>
        <w:rPr>
          <w:rFonts w:ascii="Helvetica" w:eastAsia="Helvetica" w:hAnsi="Helvetica" w:cs="Helvetica"/>
          <w:b/>
          <w:bCs/>
          <w:color w:val="1F497D"/>
          <w:sz w:val="36"/>
          <w:szCs w:val="36"/>
          <w:u w:color="1F497D"/>
        </w:rPr>
      </w:pP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 xml:space="preserve">Engager les 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é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l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è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ves de secondes dans un processus de cr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é</w:t>
      </w:r>
      <w:r>
        <w:rPr>
          <w:rFonts w:ascii="Helvetica" w:hAnsi="Helvetica"/>
          <w:b/>
          <w:bCs/>
          <w:color w:val="1F497D"/>
          <w:sz w:val="36"/>
          <w:szCs w:val="36"/>
          <w:u w:color="1F497D"/>
        </w:rPr>
        <w:t>ation artistique</w:t>
      </w:r>
    </w:p>
    <w:p w:rsidR="0084668D" w:rsidRDefault="006153C2">
      <w:pPr>
        <w:pStyle w:val="Corps"/>
        <w:jc w:val="center"/>
        <w:rPr>
          <w:rFonts w:ascii="Helvetica" w:eastAsia="Helvetica" w:hAnsi="Helvetica" w:cs="Helvetica"/>
          <w:b/>
          <w:bCs/>
          <w:i/>
          <w:iCs/>
          <w:color w:val="1F497D"/>
          <w:sz w:val="36"/>
          <w:szCs w:val="36"/>
          <w:u w:color="1F497D"/>
        </w:rPr>
      </w:pP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>« 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 xml:space="preserve">Danser 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 xml:space="preserve">à 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>la mani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>è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 xml:space="preserve">re de 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>…</w:t>
      </w:r>
      <w:r>
        <w:rPr>
          <w:rFonts w:ascii="Helvetica" w:hAnsi="Helvetica"/>
          <w:b/>
          <w:bCs/>
          <w:i/>
          <w:iCs/>
          <w:color w:val="1F497D"/>
          <w:sz w:val="36"/>
          <w:szCs w:val="36"/>
          <w:u w:color="1F497D"/>
        </w:rPr>
        <w:t> »</w:t>
      </w:r>
    </w:p>
    <w:p w:rsidR="0084668D" w:rsidRDefault="006153C2">
      <w:pPr>
        <w:pStyle w:val="Corps"/>
        <w:rPr>
          <w:rFonts w:ascii="Helvetica" w:eastAsia="Helvetica" w:hAnsi="Helvetica" w:cs="Helvetica"/>
          <w:b/>
          <w:bCs/>
          <w:color w:val="1F497D"/>
          <w:sz w:val="28"/>
          <w:szCs w:val="28"/>
          <w:u w:val="single" w:color="1F497D"/>
        </w:rPr>
      </w:pP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  <w:lang w:val="it-IT"/>
        </w:rPr>
        <w:t>La d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é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marche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 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: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marche choisie est de partir </w:t>
      </w:r>
      <w:r>
        <w:rPr>
          <w:rFonts w:ascii="Arial" w:hAnsi="Arial"/>
          <w:b/>
          <w:bCs/>
          <w:i/>
          <w:iCs/>
        </w:rPr>
        <w:t>d</w:t>
      </w:r>
      <w:r>
        <w:rPr>
          <w:rFonts w:ascii="Arial" w:hAnsi="Arial"/>
          <w:b/>
          <w:bCs/>
          <w:i/>
          <w:iCs/>
        </w:rPr>
        <w:t>’</w:t>
      </w:r>
      <w:r>
        <w:rPr>
          <w:rFonts w:ascii="Arial" w:hAnsi="Arial"/>
          <w:b/>
          <w:bCs/>
          <w:i/>
          <w:iCs/>
          <w:lang w:val="fr-FR"/>
        </w:rPr>
        <w:t>une cr</w:t>
      </w:r>
      <w:r>
        <w:rPr>
          <w:rFonts w:ascii="Arial" w:hAnsi="Arial"/>
          <w:b/>
          <w:bCs/>
          <w:i/>
          <w:iCs/>
          <w:lang w:val="fr-FR"/>
        </w:rPr>
        <w:t>é</w:t>
      </w:r>
      <w:r>
        <w:rPr>
          <w:rFonts w:ascii="Arial" w:hAnsi="Arial"/>
          <w:b/>
          <w:bCs/>
          <w:i/>
          <w:iCs/>
          <w:lang w:val="fr-FR"/>
        </w:rPr>
        <w:t>ation d</w:t>
      </w:r>
      <w:r>
        <w:rPr>
          <w:rFonts w:ascii="Arial" w:hAnsi="Arial"/>
          <w:b/>
          <w:bCs/>
          <w:i/>
          <w:iCs/>
          <w:lang w:val="fr-FR"/>
        </w:rPr>
        <w:t>’é</w:t>
      </w:r>
      <w:r>
        <w:rPr>
          <w:rFonts w:ascii="Arial" w:hAnsi="Arial"/>
          <w:b/>
          <w:bCs/>
          <w:i/>
          <w:iCs/>
        </w:rPr>
        <w:t>l</w:t>
      </w:r>
      <w:r>
        <w:rPr>
          <w:rFonts w:ascii="Arial" w:hAnsi="Arial"/>
          <w:b/>
          <w:bCs/>
          <w:i/>
          <w:iCs/>
          <w:lang w:val="fr-FR"/>
        </w:rPr>
        <w:t>è</w:t>
      </w:r>
      <w:r>
        <w:rPr>
          <w:rFonts w:ascii="Arial" w:hAnsi="Arial"/>
          <w:b/>
          <w:bCs/>
          <w:i/>
          <w:iCs/>
          <w:lang w:val="fr-FR"/>
        </w:rPr>
        <w:t>ve</w:t>
      </w:r>
      <w:r>
        <w:rPr>
          <w:rFonts w:ascii="Arial" w:hAnsi="Arial"/>
          <w:b/>
          <w:bCs/>
          <w:i/>
          <w:iCs/>
          <w:lang w:val="fr-FR"/>
        </w:rPr>
        <w:t xml:space="preserve"> qui va s</w:t>
      </w:r>
      <w:r>
        <w:rPr>
          <w:rFonts w:ascii="Arial" w:hAnsi="Arial"/>
          <w:b/>
          <w:bCs/>
          <w:i/>
          <w:iCs/>
          <w:lang w:val="fr-FR"/>
        </w:rPr>
        <w:t>’</w:t>
      </w:r>
      <w:r>
        <w:rPr>
          <w:rFonts w:ascii="Arial" w:hAnsi="Arial"/>
          <w:b/>
          <w:bCs/>
          <w:i/>
          <w:iCs/>
          <w:lang w:val="fr-FR"/>
        </w:rPr>
        <w:t>articuler autour d</w:t>
      </w:r>
      <w:r>
        <w:rPr>
          <w:rFonts w:ascii="Arial" w:hAnsi="Arial"/>
          <w:b/>
          <w:bCs/>
          <w:i/>
          <w:iCs/>
          <w:lang w:val="fr-FR"/>
        </w:rPr>
        <w:t>’</w:t>
      </w:r>
      <w:r>
        <w:rPr>
          <w:rFonts w:ascii="Arial" w:hAnsi="Arial"/>
          <w:b/>
          <w:bCs/>
          <w:i/>
          <w:iCs/>
          <w:lang w:val="fr-FR"/>
        </w:rPr>
        <w:t>une chor</w:t>
      </w:r>
      <w:r>
        <w:rPr>
          <w:rFonts w:ascii="Arial" w:hAnsi="Arial"/>
          <w:b/>
          <w:bCs/>
          <w:i/>
          <w:iCs/>
          <w:lang w:val="fr-FR"/>
        </w:rPr>
        <w:t>é</w:t>
      </w:r>
      <w:r>
        <w:rPr>
          <w:rFonts w:ascii="Arial" w:hAnsi="Arial"/>
          <w:b/>
          <w:bCs/>
          <w:i/>
          <w:iCs/>
          <w:lang w:val="fr-FR"/>
        </w:rPr>
        <w:t>graphie</w:t>
      </w:r>
      <w:r>
        <w:rPr>
          <w:rFonts w:ascii="Arial" w:hAnsi="Arial"/>
          <w:lang w:val="fr-FR"/>
        </w:rPr>
        <w:t xml:space="preserve"> « </w:t>
      </w:r>
      <w:r>
        <w:rPr>
          <w:rFonts w:ascii="Arial" w:hAnsi="Arial"/>
          <w:lang w:val="fr-FR"/>
        </w:rPr>
        <w:t>A</w:t>
      </w:r>
      <w:r>
        <w:rPr>
          <w:rFonts w:ascii="Arial" w:hAnsi="Arial"/>
          <w:i/>
          <w:iCs/>
          <w:lang w:val="en-US"/>
        </w:rPr>
        <w:t>ny attem</w:t>
      </w:r>
      <w:r>
        <w:rPr>
          <w:rFonts w:ascii="Arial" w:hAnsi="Arial"/>
          <w:i/>
          <w:iCs/>
          <w:lang w:val="fr-FR"/>
        </w:rPr>
        <w:t>p</w:t>
      </w:r>
      <w:r>
        <w:rPr>
          <w:rFonts w:ascii="Arial" w:hAnsi="Arial"/>
          <w:i/>
          <w:iCs/>
          <w:lang w:val="en-US"/>
        </w:rPr>
        <w:t xml:space="preserve">t willend in </w:t>
      </w:r>
      <w:r>
        <w:rPr>
          <w:rFonts w:ascii="Arial" w:hAnsi="Arial"/>
          <w:i/>
          <w:iCs/>
          <w:lang w:val="fr-FR"/>
        </w:rPr>
        <w:t>c</w:t>
      </w:r>
      <w:r>
        <w:rPr>
          <w:rFonts w:ascii="Arial" w:hAnsi="Arial"/>
          <w:i/>
          <w:iCs/>
          <w:lang w:val="en-US"/>
        </w:rPr>
        <w:t>rushed</w:t>
      </w:r>
      <w:r>
        <w:rPr>
          <w:rFonts w:ascii="Arial" w:hAnsi="Arial"/>
          <w:i/>
          <w:iCs/>
        </w:rPr>
        <w:t>b</w:t>
      </w:r>
      <w:r>
        <w:rPr>
          <w:rFonts w:ascii="Arial" w:hAnsi="Arial"/>
          <w:i/>
          <w:iCs/>
          <w:lang w:val="fr-FR"/>
        </w:rPr>
        <w:t>o</w:t>
      </w:r>
      <w:r>
        <w:rPr>
          <w:rFonts w:ascii="Arial" w:hAnsi="Arial"/>
          <w:i/>
          <w:iCs/>
          <w:lang w:val="de-DE"/>
        </w:rPr>
        <w:t>dies</w:t>
      </w:r>
      <w:r>
        <w:rPr>
          <w:rFonts w:ascii="Arial" w:hAnsi="Arial"/>
          <w:i/>
          <w:iCs/>
          <w:lang w:val="de-DE"/>
        </w:rPr>
        <w:t xml:space="preserve"> an</w:t>
      </w:r>
      <w:r>
        <w:rPr>
          <w:rFonts w:ascii="Arial" w:hAnsi="Arial"/>
          <w:i/>
          <w:iCs/>
          <w:lang w:val="fr-FR"/>
        </w:rPr>
        <w:t>d</w:t>
      </w:r>
      <w:r>
        <w:rPr>
          <w:rFonts w:ascii="Arial" w:hAnsi="Arial"/>
          <w:i/>
          <w:iCs/>
          <w:lang w:val="en-US"/>
        </w:rPr>
        <w:t>shattered b</w:t>
      </w:r>
      <w:r>
        <w:rPr>
          <w:rFonts w:ascii="Arial" w:hAnsi="Arial"/>
          <w:i/>
          <w:iCs/>
          <w:lang w:val="fr-FR"/>
        </w:rPr>
        <w:t>o</w:t>
      </w:r>
      <w:r>
        <w:rPr>
          <w:rFonts w:ascii="Arial" w:hAnsi="Arial"/>
          <w:i/>
          <w:iCs/>
        </w:rPr>
        <w:t>nes</w:t>
      </w:r>
      <w:r>
        <w:rPr>
          <w:rFonts w:ascii="Arial" w:hAnsi="Arial"/>
          <w:i/>
          <w:iCs/>
          <w:lang w:val="fr-FR"/>
        </w:rPr>
        <w:t> »</w:t>
      </w:r>
      <w:r>
        <w:rPr>
          <w:rFonts w:ascii="Arial" w:hAnsi="Arial"/>
          <w:lang w:val="fr-FR"/>
        </w:rPr>
        <w:t xml:space="preserve"> de J</w:t>
      </w:r>
      <w:r>
        <w:rPr>
          <w:rFonts w:ascii="Arial" w:hAnsi="Arial"/>
        </w:rPr>
        <w:t xml:space="preserve">an </w:t>
      </w:r>
      <w:r>
        <w:rPr>
          <w:rFonts w:ascii="Arial" w:hAnsi="Arial"/>
          <w:lang w:val="fr-FR"/>
        </w:rPr>
        <w:t>M</w:t>
      </w:r>
      <w:r>
        <w:rPr>
          <w:rFonts w:ascii="Arial" w:hAnsi="Arial"/>
          <w:lang w:val="de-DE"/>
        </w:rPr>
        <w:t>artens</w:t>
      </w:r>
      <w:r>
        <w:rPr>
          <w:rFonts w:ascii="Arial" w:hAnsi="Arial"/>
          <w:lang w:val="fr-FR"/>
        </w:rPr>
        <w:t>. C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est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la sc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>ne nationale d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Equinoxe dans le cadre du projet </w:t>
      </w:r>
      <w:r>
        <w:rPr>
          <w:rFonts w:ascii="Arial" w:hAnsi="Arial"/>
          <w:i/>
          <w:iCs/>
          <w:lang w:val="fr-FR"/>
        </w:rPr>
        <w:t>« </w:t>
      </w:r>
      <w:r>
        <w:rPr>
          <w:rFonts w:ascii="Arial" w:hAnsi="Arial"/>
          <w:i/>
          <w:iCs/>
          <w:lang w:val="fr-FR"/>
        </w:rPr>
        <w:t>Lyc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  <w:lang w:val="fr-FR"/>
        </w:rPr>
        <w:t>ens et cr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  <w:lang w:val="fr-FR"/>
        </w:rPr>
        <w:t>ations contemporaines</w:t>
      </w:r>
      <w:r>
        <w:rPr>
          <w:rFonts w:ascii="Arial" w:hAnsi="Arial"/>
          <w:i/>
          <w:iCs/>
          <w:lang w:val="fr-FR"/>
        </w:rPr>
        <w:t xml:space="preserve"> » </w:t>
      </w:r>
      <w:r>
        <w:rPr>
          <w:rFonts w:ascii="Arial" w:hAnsi="Arial"/>
          <w:i/>
          <w:iCs/>
          <w:lang w:val="fr-FR"/>
        </w:rPr>
        <w:t>que c</w:t>
      </w:r>
      <w:r>
        <w:rPr>
          <w:rFonts w:ascii="Arial" w:hAnsi="Arial"/>
          <w:lang w:val="fr-FR"/>
        </w:rPr>
        <w:t>ette chor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graphie sera vue par les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>ves, au cours de leur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quence de danse</w:t>
      </w:r>
      <w:r>
        <w:rPr>
          <w:rFonts w:ascii="Arial" w:hAnsi="Arial"/>
        </w:rPr>
        <w:t>.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La th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matique est issue du spectacle : </w:t>
      </w:r>
      <w:r>
        <w:rPr>
          <w:rFonts w:ascii="Arial" w:hAnsi="Arial"/>
          <w:i/>
          <w:iCs/>
          <w:lang w:val="fr-FR"/>
        </w:rPr>
        <w:t xml:space="preserve">Aller </w:t>
      </w:r>
      <w:r>
        <w:rPr>
          <w:rFonts w:ascii="Arial" w:hAnsi="Arial"/>
          <w:i/>
          <w:iCs/>
          <w:lang w:val="fr-FR"/>
        </w:rPr>
        <w:t xml:space="preserve">à </w:t>
      </w:r>
      <w:r>
        <w:rPr>
          <w:rFonts w:ascii="Arial" w:hAnsi="Arial"/>
          <w:i/>
          <w:iCs/>
          <w:lang w:val="fr-FR"/>
        </w:rPr>
        <w:t>contre courant</w:t>
      </w:r>
      <w:r>
        <w:rPr>
          <w:rFonts w:ascii="Arial" w:hAnsi="Arial"/>
          <w:lang w:val="fr-FR"/>
        </w:rPr>
        <w:t xml:space="preserve"> …</w:t>
      </w:r>
      <w:r>
        <w:rPr>
          <w:rFonts w:ascii="Arial" w:hAnsi="Arial"/>
          <w:lang w:val="fr-FR"/>
        </w:rPr>
        <w:t xml:space="preserve">La musique est choisie par les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>ves. Utilisation du num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rique pour :</w:t>
      </w:r>
    </w:p>
    <w:p w:rsidR="0084668D" w:rsidRDefault="006153C2">
      <w:pPr>
        <w:pStyle w:val="Pardfaut"/>
        <w:numPr>
          <w:ilvl w:val="0"/>
          <w:numId w:val="2"/>
        </w:numPr>
        <w:spacing w:before="0" w:line="360" w:lineRule="atLeast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analyser sa prestation chor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graphique (auto-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valuation)</w:t>
      </w:r>
    </w:p>
    <w:p w:rsidR="0084668D" w:rsidRDefault="006153C2">
      <w:pPr>
        <w:pStyle w:val="Pardfaut"/>
        <w:numPr>
          <w:ilvl w:val="0"/>
          <w:numId w:val="2"/>
        </w:numPr>
        <w:spacing w:before="0" w:line="360" w:lineRule="atLeast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aliser un e</w:t>
      </w:r>
      <w:r>
        <w:rPr>
          <w:rFonts w:ascii="Arial" w:hAnsi="Arial"/>
        </w:rPr>
        <w:t>nregistre</w:t>
      </w:r>
      <w:r>
        <w:rPr>
          <w:rFonts w:ascii="Arial" w:hAnsi="Arial"/>
          <w:lang w:val="fr-FR"/>
        </w:rPr>
        <w:t>ment audio pour p</w:t>
      </w:r>
      <w:r>
        <w:rPr>
          <w:rFonts w:ascii="Arial" w:hAnsi="Arial"/>
        </w:rPr>
        <w:t>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sent</w:t>
      </w:r>
      <w:r>
        <w:rPr>
          <w:rFonts w:ascii="Arial" w:hAnsi="Arial"/>
          <w:lang w:val="fr-FR"/>
        </w:rPr>
        <w:t>er</w:t>
      </w:r>
      <w:r w:rsidR="00921C64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un</w:t>
      </w:r>
      <w:r>
        <w:rPr>
          <w:rFonts w:ascii="Arial" w:hAnsi="Arial"/>
          <w:lang w:val="pt-PT"/>
        </w:rPr>
        <w:t xml:space="preserve"> avis argument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da-DK"/>
        </w:rPr>
        <w:t>et ind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pendant de celui de ses camarades.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  <w:color w:val="004479"/>
        </w:rPr>
      </w:pP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Choix des objets d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</w:rPr>
        <w:t>’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apprentissage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Les objets d</w:t>
      </w:r>
      <w:r>
        <w:rPr>
          <w:rFonts w:ascii="Arial" w:hAnsi="Arial"/>
        </w:rPr>
        <w:t>’</w:t>
      </w:r>
      <w:r>
        <w:rPr>
          <w:rFonts w:ascii="Arial" w:hAnsi="Arial"/>
          <w:lang w:val="fr-FR"/>
        </w:rPr>
        <w:t xml:space="preserve">enseignement prioritaires sont </w:t>
      </w:r>
      <w:r>
        <w:rPr>
          <w:rFonts w:ascii="Arial" w:hAnsi="Arial"/>
          <w:b/>
          <w:bCs/>
          <w:lang w:val="fr-FR"/>
        </w:rPr>
        <w:t>les proc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fr-FR"/>
        </w:rPr>
        <w:t>s chor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fr-FR"/>
        </w:rPr>
        <w:t>graphiques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  <w:bCs/>
          <w:lang w:val="fr-FR"/>
        </w:rPr>
        <w:t>les composantes de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  <w:lang w:val="fr-FR"/>
        </w:rPr>
        <w:t>espace</w:t>
      </w:r>
      <w:r>
        <w:rPr>
          <w:rFonts w:ascii="Arial" w:hAnsi="Arial"/>
          <w:lang w:val="fr-FR"/>
        </w:rPr>
        <w:t xml:space="preserve"> et </w:t>
      </w:r>
      <w:r>
        <w:rPr>
          <w:rFonts w:ascii="Arial" w:hAnsi="Arial"/>
          <w:b/>
          <w:bCs/>
          <w:lang w:val="fr-FR"/>
        </w:rPr>
        <w:t>la pr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fr-FR"/>
        </w:rPr>
        <w:t>sence du danseur</w:t>
      </w:r>
      <w:r w:rsidR="00921C64">
        <w:rPr>
          <w:rFonts w:ascii="Arial" w:hAnsi="Arial"/>
          <w:b/>
          <w:bCs/>
          <w:lang w:val="fr-FR"/>
        </w:rPr>
        <w:t xml:space="preserve"> </w:t>
      </w:r>
      <w:r>
        <w:rPr>
          <w:rFonts w:ascii="Arial" w:hAnsi="Arial"/>
          <w:lang w:val="fr-FR"/>
        </w:rPr>
        <w:t>et l</w:t>
      </w:r>
      <w:r>
        <w:rPr>
          <w:rFonts w:ascii="Arial" w:hAnsi="Arial"/>
          <w:b/>
          <w:bCs/>
        </w:rPr>
        <w:t>e r</w:t>
      </w:r>
      <w:r>
        <w:rPr>
          <w:rFonts w:ascii="Arial" w:hAnsi="Arial"/>
          <w:b/>
          <w:bCs/>
        </w:rPr>
        <w:t>ô</w:t>
      </w:r>
      <w:r>
        <w:rPr>
          <w:rFonts w:ascii="Arial" w:hAnsi="Arial"/>
          <w:b/>
          <w:bCs/>
          <w:lang w:val="fr-FR"/>
        </w:rPr>
        <w:t>le de spectateur</w:t>
      </w:r>
      <w:r>
        <w:rPr>
          <w:rFonts w:ascii="Arial" w:hAnsi="Arial"/>
        </w:rPr>
        <w:t xml:space="preserve">. 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Helvetica" w:eastAsia="Helvetica" w:hAnsi="Helvetica" w:cs="Helvetica"/>
          <w:b/>
          <w:bCs/>
          <w:color w:val="004479"/>
          <w:sz w:val="28"/>
          <w:szCs w:val="28"/>
          <w:u w:val="single"/>
        </w:rPr>
      </w:pP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Choix des formes de groupement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Helvetica" w:eastAsia="Helvetica" w:hAnsi="Helvetica" w:cs="Helvetica"/>
          <w:b/>
          <w:bCs/>
          <w:color w:val="004479"/>
          <w:sz w:val="28"/>
          <w:szCs w:val="28"/>
          <w:u w:val="single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Calibri" w:hAnsi="Calibri"/>
          <w:lang w:val="fr-FR"/>
        </w:rPr>
        <w:t>Les groupes sont semi-affinitaires, mixtes, et impos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>s par l</w:t>
      </w:r>
      <w:r>
        <w:rPr>
          <w:rFonts w:ascii="Calibri" w:hAnsi="Calibri"/>
        </w:rPr>
        <w:t>’</w:t>
      </w:r>
      <w:r>
        <w:rPr>
          <w:rFonts w:ascii="Calibri" w:hAnsi="Calibri"/>
          <w:lang w:val="fr-FR"/>
        </w:rPr>
        <w:t>enseignant par groupe de 6</w:t>
      </w:r>
      <w:r>
        <w:rPr>
          <w:rFonts w:ascii="Calibri" w:hAnsi="Calibri"/>
          <w:lang w:val="fr-FR"/>
        </w:rPr>
        <w:t xml:space="preserve"> à </w:t>
      </w:r>
      <w:r>
        <w:rPr>
          <w:rFonts w:ascii="Calibri" w:hAnsi="Calibri"/>
          <w:lang w:val="fr-FR"/>
        </w:rPr>
        <w:t xml:space="preserve">8 danseurs. Ceci facilite la richesse des relations dans l'espace et le temps </w:t>
      </w:r>
      <w:r>
        <w:rPr>
          <w:rFonts w:ascii="Calibri" w:hAnsi="Calibri"/>
          <w:lang w:val="fr-FR"/>
        </w:rPr>
        <w:t xml:space="preserve">à </w:t>
      </w:r>
      <w:r>
        <w:rPr>
          <w:rFonts w:ascii="Calibri" w:hAnsi="Calibri"/>
          <w:lang w:val="fr-FR"/>
        </w:rPr>
        <w:t xml:space="preserve">plusieurs. De plus, le groupe rassure et facilite l'acceptation de se produire devant les autres. 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Helvetica" w:eastAsia="Helvetica" w:hAnsi="Helvetica" w:cs="Helvetica"/>
          <w:b/>
          <w:bCs/>
          <w:color w:val="004479"/>
          <w:sz w:val="28"/>
          <w:szCs w:val="28"/>
          <w:u w:val="single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after="240" w:line="360" w:lineRule="atLeast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Choix des diff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é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rentes modalit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é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s d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</w:rPr>
        <w:t>’</w:t>
      </w:r>
      <w:r>
        <w:rPr>
          <w:rFonts w:ascii="Helvetica" w:hAnsi="Helvetica"/>
          <w:b/>
          <w:bCs/>
          <w:color w:val="004479"/>
          <w:sz w:val="28"/>
          <w:szCs w:val="28"/>
          <w:u w:val="single"/>
          <w:lang w:val="fr-FR"/>
        </w:rPr>
        <w:t>apprentissage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fr-FR"/>
        </w:rPr>
        <w:t>L'apprentissage des 3 r</w:t>
      </w:r>
      <w:r>
        <w:rPr>
          <w:rFonts w:ascii="Calibri" w:hAnsi="Calibri"/>
        </w:rPr>
        <w:t>ô</w:t>
      </w:r>
      <w:r>
        <w:rPr>
          <w:rFonts w:ascii="Calibri" w:hAnsi="Calibri"/>
          <w:lang w:val="fr-FR"/>
        </w:rPr>
        <w:t>les (danseur, chor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>graphe, spectateur) se fait en inter relations constantes. Le r</w:t>
      </w:r>
      <w:r>
        <w:rPr>
          <w:rFonts w:ascii="Calibri" w:hAnsi="Calibri"/>
        </w:rPr>
        <w:t>ô</w:t>
      </w:r>
      <w:r>
        <w:rPr>
          <w:rFonts w:ascii="Calibri" w:hAnsi="Calibri"/>
          <w:lang w:val="fr-FR"/>
        </w:rPr>
        <w:t xml:space="preserve">le de spectateur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 xml:space="preserve">tant le rouage essentiel pour faire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>voluer les deux autres r</w:t>
      </w:r>
      <w:r>
        <w:rPr>
          <w:rFonts w:ascii="Calibri" w:hAnsi="Calibri"/>
        </w:rPr>
        <w:t>ô</w:t>
      </w:r>
      <w:r>
        <w:rPr>
          <w:rFonts w:ascii="Calibri" w:hAnsi="Calibri"/>
          <w:lang w:val="pt-PT"/>
        </w:rPr>
        <w:t xml:space="preserve">les. 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L</w:t>
      </w:r>
      <w:r>
        <w:rPr>
          <w:rFonts w:ascii="Calibri" w:hAnsi="Calibri"/>
        </w:rPr>
        <w:t>’</w:t>
      </w:r>
      <w:r>
        <w:rPr>
          <w:rFonts w:ascii="Calibri" w:hAnsi="Calibri"/>
          <w:lang w:val="fr-FR"/>
        </w:rPr>
        <w:t>oral est privil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gi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fr-FR"/>
        </w:rPr>
        <w:t xml:space="preserve">avec des retours communs pour favoriser la richesse des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 xml:space="preserve">changes. Un enregistrement oral via </w:t>
      </w:r>
      <w:r>
        <w:rPr>
          <w:rFonts w:ascii="Calibri" w:hAnsi="Calibri"/>
          <w:lang w:val="fr-FR"/>
        </w:rPr>
        <w:t>« </w:t>
      </w:r>
      <w:r>
        <w:rPr>
          <w:rFonts w:ascii="Calibri" w:hAnsi="Calibri"/>
          <w:lang w:val="fr-FR"/>
        </w:rPr>
        <w:t>moodle</w:t>
      </w:r>
      <w:r>
        <w:rPr>
          <w:rFonts w:ascii="Calibri" w:hAnsi="Calibri"/>
          <w:lang w:val="fr-FR"/>
        </w:rPr>
        <w:t xml:space="preserve"> » </w:t>
      </w:r>
      <w:r>
        <w:rPr>
          <w:rFonts w:ascii="Calibri" w:hAnsi="Calibri"/>
          <w:lang w:val="fr-FR"/>
        </w:rPr>
        <w:t xml:space="preserve">est mis en place pour permettre </w:t>
      </w:r>
      <w:r>
        <w:rPr>
          <w:rFonts w:ascii="Calibri" w:hAnsi="Calibri"/>
          <w:lang w:val="fr-FR"/>
        </w:rPr>
        <w:t xml:space="preserve">à </w:t>
      </w:r>
      <w:r>
        <w:rPr>
          <w:rFonts w:ascii="Calibri" w:hAnsi="Calibri"/>
        </w:rPr>
        <w:t>l</w:t>
      </w:r>
      <w:r>
        <w:rPr>
          <w:rFonts w:ascii="Calibri" w:hAnsi="Calibri"/>
          <w:lang w:val="fr-FR"/>
        </w:rPr>
        <w:t>’é</w:t>
      </w:r>
      <w:r>
        <w:rPr>
          <w:rFonts w:ascii="Calibri" w:hAnsi="Calibri"/>
        </w:rPr>
        <w:t>l</w:t>
      </w:r>
      <w:r>
        <w:rPr>
          <w:rFonts w:ascii="Calibri" w:hAnsi="Calibri"/>
          <w:lang w:val="fr-FR"/>
        </w:rPr>
        <w:t>è</w:t>
      </w:r>
      <w:r>
        <w:rPr>
          <w:rFonts w:ascii="Calibri" w:hAnsi="Calibri"/>
          <w:lang w:val="fr-FR"/>
        </w:rPr>
        <w:t>ve de</w:t>
      </w:r>
      <w:r>
        <w:rPr>
          <w:rFonts w:ascii="Calibri" w:hAnsi="Calibri"/>
          <w:lang w:val="fr-FR"/>
        </w:rPr>
        <w:t xml:space="preserve"> s</w:t>
      </w:r>
      <w:r>
        <w:rPr>
          <w:rFonts w:ascii="Calibri" w:hAnsi="Calibri"/>
        </w:rPr>
        <w:t>’</w:t>
      </w:r>
      <w:r>
        <w:rPr>
          <w:rFonts w:ascii="Calibri" w:hAnsi="Calibri"/>
          <w:lang w:val="fr-FR"/>
        </w:rPr>
        <w:t xml:space="preserve">exprimer sans </w:t>
      </w:r>
      <w:r>
        <w:rPr>
          <w:rFonts w:ascii="Calibri" w:hAnsi="Calibri"/>
          <w:lang w:val="fr-FR"/>
        </w:rPr>
        <w:t>ê</w:t>
      </w:r>
      <w:r>
        <w:rPr>
          <w:rFonts w:ascii="Calibri" w:hAnsi="Calibri"/>
          <w:lang w:val="fr-FR"/>
        </w:rPr>
        <w:t>tre influenc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fr-FR"/>
        </w:rPr>
        <w:t xml:space="preserve">par les autres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fr-FR"/>
        </w:rPr>
        <w:t>l</w:t>
      </w:r>
      <w:r>
        <w:rPr>
          <w:rFonts w:ascii="Calibri" w:hAnsi="Calibri"/>
          <w:lang w:val="fr-FR"/>
        </w:rPr>
        <w:t>è</w:t>
      </w:r>
      <w:r>
        <w:rPr>
          <w:rFonts w:ascii="Calibri" w:hAnsi="Calibri"/>
          <w:lang w:val="fr-FR"/>
        </w:rPr>
        <w:t>ves.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Helvetica" w:hAnsi="Helvetica"/>
          <w:b/>
          <w:bCs/>
          <w:i/>
          <w:iCs/>
          <w:color w:val="009192"/>
          <w:lang w:val="fr-FR"/>
        </w:rPr>
        <w:t xml:space="preserve">Documents accessibles sur le site </w:t>
      </w:r>
      <w:r>
        <w:rPr>
          <w:rFonts w:ascii="Helvetica" w:hAnsi="Helvetica"/>
          <w:b/>
          <w:bCs/>
          <w:i/>
          <w:iCs/>
          <w:caps/>
          <w:color w:val="009192"/>
          <w:lang w:val="fr-FR"/>
        </w:rPr>
        <w:t>gruneps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 xml:space="preserve"> dans la rubrique 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« 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champs d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’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apprentissage 3 :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 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fiche sc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é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nario : L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’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enseignement hybride pour favoriser l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’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avis argument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 xml:space="preserve">é 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du spectateur en danse.</w:t>
      </w:r>
      <w:r>
        <w:rPr>
          <w:rFonts w:ascii="Helvetica" w:hAnsi="Helvetica"/>
          <w:b/>
          <w:bCs/>
          <w:i/>
          <w:iCs/>
          <w:color w:val="009192"/>
          <w:lang w:val="fr-FR"/>
        </w:rPr>
        <w:t> »</w:t>
      </w:r>
    </w:p>
    <w:p w:rsidR="0084668D" w:rsidRDefault="0084668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Arial" w:eastAsia="Arial" w:hAnsi="Arial" w:cs="Arial"/>
          <w:color w:val="1F497D"/>
          <w:u w:color="1F497D"/>
        </w:rPr>
      </w:pPr>
    </w:p>
    <w:p w:rsidR="0084668D" w:rsidRDefault="006153C2">
      <w:pPr>
        <w:pStyle w:val="Corps"/>
        <w:rPr>
          <w:rFonts w:ascii="Helvetica" w:eastAsia="Helvetica" w:hAnsi="Helvetica" w:cs="Helvetica"/>
          <w:b/>
          <w:bCs/>
          <w:color w:val="1F497D"/>
          <w:sz w:val="28"/>
          <w:szCs w:val="28"/>
          <w:u w:val="single" w:color="1F497D"/>
        </w:rPr>
      </w:pP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Int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é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r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ê</w:t>
      </w:r>
      <w:r>
        <w:rPr>
          <w:rFonts w:ascii="Helvetica" w:hAnsi="Helvetica"/>
          <w:b/>
          <w:bCs/>
          <w:color w:val="1F497D"/>
          <w:sz w:val="28"/>
          <w:szCs w:val="28"/>
          <w:u w:val="single" w:color="1F497D"/>
        </w:rPr>
        <w:t>ts :</w:t>
      </w:r>
    </w:p>
    <w:p w:rsidR="0084668D" w:rsidRDefault="006153C2">
      <w:pPr>
        <w:pStyle w:val="Corps"/>
        <w:tabs>
          <w:tab w:val="left" w:pos="720"/>
        </w:tabs>
        <w:spacing w:after="0"/>
        <w:rPr>
          <w:rFonts w:ascii="Helvetica" w:eastAsia="Helvetica" w:hAnsi="Helvetica" w:cs="Helvetica"/>
          <w:i/>
          <w:iCs/>
          <w:sz w:val="24"/>
          <w:szCs w:val="24"/>
          <w:u w:val="single" w:color="1F497D"/>
        </w:rPr>
      </w:pPr>
      <w:r>
        <w:rPr>
          <w:rFonts w:ascii="Helvetica" w:eastAsia="Helvetica" w:hAnsi="Helvetica" w:cs="Helvetica"/>
          <w:i/>
          <w:iCs/>
          <w:sz w:val="24"/>
          <w:szCs w:val="24"/>
          <w:u w:color="1F497D"/>
        </w:rPr>
        <w:tab/>
      </w:r>
    </w:p>
    <w:p w:rsidR="0084668D" w:rsidRDefault="006153C2">
      <w:pPr>
        <w:pStyle w:val="Corps"/>
        <w:tabs>
          <w:tab w:val="left" w:pos="720"/>
        </w:tabs>
        <w:spacing w:after="0"/>
        <w:rPr>
          <w:rFonts w:ascii="Helvetica" w:eastAsia="Helvetica" w:hAnsi="Helvetica" w:cs="Helvetica"/>
          <w:i/>
          <w:iCs/>
          <w:sz w:val="24"/>
          <w:szCs w:val="24"/>
          <w:u w:color="1F497D"/>
        </w:rPr>
      </w:pPr>
      <w:r>
        <w:rPr>
          <w:rFonts w:ascii="Helvetica" w:hAnsi="Helvetica"/>
          <w:i/>
          <w:iCs/>
          <w:sz w:val="24"/>
          <w:szCs w:val="24"/>
          <w:u w:color="1F497D"/>
        </w:rPr>
        <w:t>Dans un premier temps, partir de leur propre cr</w:t>
      </w:r>
      <w:r>
        <w:rPr>
          <w:rFonts w:ascii="Helvetica" w:hAnsi="Helvetica"/>
          <w:i/>
          <w:iCs/>
          <w:sz w:val="24"/>
          <w:szCs w:val="24"/>
          <w:u w:color="1F497D"/>
        </w:rPr>
        <w:t>é</w:t>
      </w:r>
      <w:r>
        <w:rPr>
          <w:rFonts w:ascii="Helvetica" w:hAnsi="Helvetica"/>
          <w:i/>
          <w:iCs/>
          <w:sz w:val="24"/>
          <w:szCs w:val="24"/>
          <w:u w:color="1F497D"/>
        </w:rPr>
        <w:t>ation :</w:t>
      </w:r>
    </w:p>
    <w:p w:rsidR="0084668D" w:rsidRDefault="006153C2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  <w:r>
        <w:rPr>
          <w:sz w:val="24"/>
          <w:szCs w:val="24"/>
          <w:u w:color="1F497D"/>
        </w:rPr>
        <w:t>Leur permet de se sentir mieux dans leur corps</w:t>
      </w:r>
    </w:p>
    <w:p w:rsidR="0084668D" w:rsidRDefault="006153C2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  <w:r>
        <w:rPr>
          <w:sz w:val="24"/>
          <w:szCs w:val="24"/>
          <w:u w:color="1F497D"/>
        </w:rPr>
        <w:t xml:space="preserve">Diminuer la part du travail de répétition en évitant les problèmes d’appropriation de la gestuelle empruntée (= décortiquer le mouvement pour pouvoir le </w:t>
      </w:r>
      <w:r>
        <w:rPr>
          <w:sz w:val="24"/>
          <w:szCs w:val="24"/>
          <w:u w:color="1F497D"/>
        </w:rPr>
        <w:t xml:space="preserve">reproduire). </w:t>
      </w:r>
    </w:p>
    <w:p w:rsidR="0084668D" w:rsidRDefault="006153C2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  <w:r>
        <w:rPr>
          <w:sz w:val="24"/>
          <w:szCs w:val="24"/>
          <w:u w:color="1F497D"/>
        </w:rPr>
        <w:t>De les amener rapidement vers le rôle de chorégraphe.</w:t>
      </w:r>
    </w:p>
    <w:p w:rsidR="0084668D" w:rsidRDefault="0084668D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</w:p>
    <w:p w:rsidR="0084668D" w:rsidRDefault="0084668D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</w:p>
    <w:p w:rsidR="0084668D" w:rsidRDefault="0084668D">
      <w:pPr>
        <w:pStyle w:val="Corps"/>
        <w:tabs>
          <w:tab w:val="left" w:pos="720"/>
        </w:tabs>
        <w:spacing w:after="0"/>
        <w:ind w:left="567"/>
        <w:rPr>
          <w:sz w:val="24"/>
          <w:szCs w:val="24"/>
          <w:u w:color="1F497D"/>
        </w:rPr>
      </w:pP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Helvetica" w:eastAsia="Helvetica" w:hAnsi="Helvetica" w:cs="Helvetica"/>
          <w:i/>
          <w:iCs/>
          <w:u w:color="1F497D"/>
        </w:rPr>
      </w:pPr>
      <w:r>
        <w:rPr>
          <w:rFonts w:ascii="Helvetica" w:hAnsi="Helvetica"/>
          <w:i/>
          <w:iCs/>
          <w:u w:color="1F497D"/>
          <w:lang w:val="fr-FR"/>
        </w:rPr>
        <w:t>Dans un deuxi</w:t>
      </w:r>
      <w:r>
        <w:rPr>
          <w:rFonts w:ascii="Helvetica" w:hAnsi="Helvetica"/>
          <w:i/>
          <w:iCs/>
          <w:u w:color="1F497D"/>
          <w:lang w:val="fr-FR"/>
        </w:rPr>
        <w:t>è</w:t>
      </w:r>
      <w:r>
        <w:rPr>
          <w:rFonts w:ascii="Helvetica" w:hAnsi="Helvetica"/>
          <w:i/>
          <w:iCs/>
          <w:u w:color="1F497D"/>
          <w:lang w:val="fr-FR"/>
        </w:rPr>
        <w:t xml:space="preserve">me temps, danser </w:t>
      </w:r>
      <w:r>
        <w:rPr>
          <w:rFonts w:ascii="Helvetica" w:hAnsi="Helvetica"/>
          <w:i/>
          <w:iCs/>
          <w:u w:color="1F497D"/>
          <w:lang w:val="fr-FR"/>
        </w:rPr>
        <w:t xml:space="preserve">à </w:t>
      </w:r>
      <w:r>
        <w:rPr>
          <w:rFonts w:ascii="Helvetica" w:hAnsi="Helvetica"/>
          <w:i/>
          <w:iCs/>
          <w:u w:color="1F497D"/>
          <w:lang w:val="fr-FR"/>
        </w:rPr>
        <w:t>la mani</w:t>
      </w:r>
      <w:r>
        <w:rPr>
          <w:rFonts w:ascii="Helvetica" w:hAnsi="Helvetica"/>
          <w:i/>
          <w:iCs/>
          <w:u w:color="1F497D"/>
          <w:lang w:val="fr-FR"/>
        </w:rPr>
        <w:t>è</w:t>
      </w:r>
      <w:r>
        <w:rPr>
          <w:rFonts w:ascii="Helvetica" w:hAnsi="Helvetica"/>
          <w:i/>
          <w:iCs/>
          <w:u w:color="1F497D"/>
          <w:lang w:val="fr-FR"/>
        </w:rPr>
        <w:t>re de</w:t>
      </w:r>
      <w:r>
        <w:rPr>
          <w:rFonts w:ascii="Helvetica" w:hAnsi="Helvetica"/>
          <w:i/>
          <w:iCs/>
          <w:u w:color="1F497D"/>
          <w:lang w:val="fr-FR"/>
        </w:rPr>
        <w:t xml:space="preserve">… </w:t>
      </w:r>
      <w:r>
        <w:rPr>
          <w:rFonts w:ascii="Helvetica" w:hAnsi="Helvetica"/>
          <w:i/>
          <w:iCs/>
          <w:u w:color="1F497D"/>
          <w:lang w:val="fr-FR"/>
        </w:rPr>
        <w:t>permet :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Calibri" w:eastAsia="Calibri" w:hAnsi="Calibri" w:cs="Calibri"/>
          <w:u w:color="1F497D"/>
        </w:rPr>
      </w:pPr>
      <w:r>
        <w:rPr>
          <w:rFonts w:ascii="Calibri" w:eastAsia="Calibri" w:hAnsi="Calibri" w:cs="Calibri"/>
          <w:u w:color="1F497D"/>
          <w:lang w:val="fr-FR"/>
        </w:rPr>
        <w:tab/>
        <w:t>D</w:t>
      </w:r>
      <w:r>
        <w:rPr>
          <w:rFonts w:ascii="Calibri" w:hAnsi="Calibri"/>
          <w:u w:color="1F497D"/>
          <w:lang w:val="fr-FR"/>
        </w:rPr>
        <w:t>’</w:t>
      </w:r>
      <w:r>
        <w:rPr>
          <w:rFonts w:ascii="Calibri" w:hAnsi="Calibri"/>
          <w:u w:color="1F497D"/>
          <w:lang w:val="fr-FR"/>
        </w:rPr>
        <w:t>enrichir leur r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pertoire gestuelle,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jc w:val="both"/>
        <w:rPr>
          <w:rFonts w:ascii="Calibri" w:eastAsia="Calibri" w:hAnsi="Calibri" w:cs="Calibri"/>
          <w:u w:color="1F497D"/>
        </w:rPr>
      </w:pPr>
      <w:r>
        <w:rPr>
          <w:rFonts w:ascii="Calibri" w:eastAsia="Calibri" w:hAnsi="Calibri" w:cs="Calibri"/>
          <w:u w:color="1F497D"/>
          <w:lang w:val="fr-FR"/>
        </w:rPr>
        <w:tab/>
        <w:t>D</w:t>
      </w:r>
      <w:r>
        <w:rPr>
          <w:rFonts w:ascii="Calibri" w:hAnsi="Calibri"/>
          <w:u w:color="1F497D"/>
          <w:lang w:val="fr-FR"/>
        </w:rPr>
        <w:t>’</w:t>
      </w:r>
      <w:r>
        <w:rPr>
          <w:rFonts w:ascii="Calibri" w:hAnsi="Calibri"/>
          <w:u w:color="1F497D"/>
          <w:lang w:val="fr-FR"/>
        </w:rPr>
        <w:t>offrir du sens au r</w:t>
      </w:r>
      <w:r>
        <w:rPr>
          <w:rFonts w:ascii="Calibri" w:hAnsi="Calibri"/>
          <w:u w:color="1F497D"/>
          <w:lang w:val="fr-FR"/>
        </w:rPr>
        <w:t>ô</w:t>
      </w:r>
      <w:r>
        <w:rPr>
          <w:rFonts w:ascii="Calibri" w:hAnsi="Calibri"/>
          <w:u w:color="1F497D"/>
          <w:lang w:val="fr-FR"/>
        </w:rPr>
        <w:t>le de spectateur (= comprendre la d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marche d</w:t>
      </w:r>
      <w:r>
        <w:rPr>
          <w:rFonts w:ascii="Calibri" w:hAnsi="Calibri"/>
          <w:u w:color="1F497D"/>
          <w:lang w:val="fr-FR"/>
        </w:rPr>
        <w:t>’</w:t>
      </w:r>
      <w:r>
        <w:rPr>
          <w:rFonts w:ascii="Calibri" w:hAnsi="Calibri"/>
          <w:u w:color="1F497D"/>
          <w:lang w:val="fr-FR"/>
        </w:rPr>
        <w:t>un chor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 xml:space="preserve">graphe pour </w:t>
      </w:r>
      <w:r>
        <w:rPr>
          <w:rFonts w:ascii="Calibri" w:hAnsi="Calibri"/>
          <w:u w:color="1F497D"/>
          <w:lang w:val="fr-FR"/>
        </w:rPr>
        <w:t>enrichir ma propre chor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graphie).</w:t>
      </w:r>
    </w:p>
    <w:p w:rsidR="0084668D" w:rsidRDefault="006153C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 w:line="360" w:lineRule="atLeast"/>
        <w:ind w:left="720"/>
        <w:jc w:val="both"/>
        <w:rPr>
          <w:rFonts w:ascii="Helvetica" w:eastAsia="Helvetica" w:hAnsi="Helvetica" w:cs="Helvetica"/>
          <w:b/>
          <w:bCs/>
          <w:color w:val="1F497D"/>
          <w:sz w:val="28"/>
          <w:szCs w:val="28"/>
          <w:u w:val="single" w:color="1F497D"/>
        </w:rPr>
      </w:pPr>
      <w:r>
        <w:rPr>
          <w:rFonts w:ascii="Calibri" w:hAnsi="Calibri"/>
          <w:u w:color="1F497D"/>
          <w:lang w:val="fr-FR"/>
        </w:rPr>
        <w:t xml:space="preserve">Contribuer </w:t>
      </w:r>
      <w:r>
        <w:rPr>
          <w:rFonts w:ascii="Calibri" w:hAnsi="Calibri"/>
          <w:u w:color="1F497D"/>
          <w:lang w:val="fr-FR"/>
        </w:rPr>
        <w:t xml:space="preserve">à </w:t>
      </w:r>
      <w:r>
        <w:rPr>
          <w:rFonts w:ascii="Calibri" w:hAnsi="Calibri"/>
          <w:u w:color="1F497D"/>
          <w:lang w:val="fr-FR"/>
        </w:rPr>
        <w:t>l</w:t>
      </w:r>
      <w:r>
        <w:rPr>
          <w:rFonts w:ascii="Calibri" w:hAnsi="Calibri"/>
          <w:u w:color="1F497D"/>
          <w:lang w:val="fr-FR"/>
        </w:rPr>
        <w:t>’</w:t>
      </w:r>
      <w:r>
        <w:rPr>
          <w:rFonts w:ascii="Calibri" w:hAnsi="Calibri"/>
          <w:u w:color="1F497D"/>
          <w:lang w:val="fr-FR"/>
        </w:rPr>
        <w:t>ouverture culturelle (sortir d</w:t>
      </w:r>
      <w:r>
        <w:rPr>
          <w:rFonts w:ascii="Calibri" w:hAnsi="Calibri"/>
          <w:u w:color="1F497D"/>
          <w:lang w:val="fr-FR"/>
        </w:rPr>
        <w:t>’</w:t>
      </w:r>
      <w:r>
        <w:rPr>
          <w:rFonts w:ascii="Calibri" w:hAnsi="Calibri"/>
          <w:u w:color="1F497D"/>
          <w:lang w:val="fr-FR"/>
        </w:rPr>
        <w:t>une vision st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r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otyp</w:t>
      </w:r>
      <w:r>
        <w:rPr>
          <w:rFonts w:ascii="Calibri" w:hAnsi="Calibri"/>
          <w:u w:color="1F497D"/>
          <w:lang w:val="fr-FR"/>
        </w:rPr>
        <w:t>é</w:t>
      </w:r>
      <w:r>
        <w:rPr>
          <w:rFonts w:ascii="Calibri" w:hAnsi="Calibri"/>
          <w:u w:color="1F497D"/>
          <w:lang w:val="fr-FR"/>
        </w:rPr>
        <w:t>e de la danse).</w:t>
      </w:r>
    </w:p>
    <w:p w:rsidR="0084668D" w:rsidRDefault="0084668D">
      <w:pPr>
        <w:pStyle w:val="Corps"/>
        <w:rPr>
          <w:rFonts w:ascii="Helvetica" w:eastAsia="Helvetica" w:hAnsi="Helvetica" w:cs="Helvetica"/>
          <w:b/>
          <w:bCs/>
          <w:color w:val="1F497D"/>
          <w:sz w:val="28"/>
          <w:szCs w:val="28"/>
          <w:u w:val="single" w:color="1F497D"/>
        </w:rPr>
      </w:pPr>
    </w:p>
    <w:p w:rsidR="0084668D" w:rsidRDefault="0084668D">
      <w:pPr>
        <w:pStyle w:val="Corps"/>
        <w:rPr>
          <w:rFonts w:ascii="Helvetica" w:eastAsia="Helvetica" w:hAnsi="Helvetica" w:cs="Helvetica"/>
          <w:b/>
          <w:bCs/>
          <w:color w:val="1F497D"/>
          <w:sz w:val="28"/>
          <w:szCs w:val="28"/>
          <w:u w:val="single" w:color="1F497D"/>
        </w:rPr>
      </w:pPr>
    </w:p>
    <w:p w:rsidR="0084668D" w:rsidRDefault="0084668D">
      <w:pPr>
        <w:pStyle w:val="Corps"/>
      </w:pPr>
    </w:p>
    <w:sectPr w:rsidR="0084668D" w:rsidSect="0084668D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C2" w:rsidRDefault="006153C2" w:rsidP="0084668D">
      <w:r>
        <w:separator/>
      </w:r>
    </w:p>
  </w:endnote>
  <w:endnote w:type="continuationSeparator" w:id="1">
    <w:p w:rsidR="006153C2" w:rsidRDefault="006153C2" w:rsidP="008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8D" w:rsidRDefault="0084668D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C2" w:rsidRDefault="006153C2" w:rsidP="0084668D">
      <w:r>
        <w:separator/>
      </w:r>
    </w:p>
  </w:footnote>
  <w:footnote w:type="continuationSeparator" w:id="1">
    <w:p w:rsidR="006153C2" w:rsidRDefault="006153C2" w:rsidP="008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8D" w:rsidRDefault="008466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279"/>
    <w:multiLevelType w:val="hybridMultilevel"/>
    <w:tmpl w:val="F94CA4AA"/>
    <w:numStyleLink w:val="Puces"/>
  </w:abstractNum>
  <w:abstractNum w:abstractNumId="1">
    <w:nsid w:val="4E6E0D9A"/>
    <w:multiLevelType w:val="hybridMultilevel"/>
    <w:tmpl w:val="F94CA4AA"/>
    <w:styleLink w:val="Puces"/>
    <w:lvl w:ilvl="0" w:tplc="7F7E62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5E21F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8CF2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8287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871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E40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E1E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7AE1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F2F6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68D"/>
    <w:rsid w:val="001C29BF"/>
    <w:rsid w:val="005F0472"/>
    <w:rsid w:val="006153C2"/>
    <w:rsid w:val="0084668D"/>
    <w:rsid w:val="0092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668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4668D"/>
    <w:rPr>
      <w:u w:val="single"/>
    </w:rPr>
  </w:style>
  <w:style w:type="table" w:customStyle="1" w:styleId="TableNormal">
    <w:name w:val="Table Normal"/>
    <w:rsid w:val="00846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466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84668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ardfaut">
    <w:name w:val="Par défaut"/>
    <w:rsid w:val="0084668D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</w:rPr>
  </w:style>
  <w:style w:type="numbering" w:customStyle="1" w:styleId="Puces">
    <w:name w:val="Puces"/>
    <w:rsid w:val="0084668D"/>
    <w:pPr>
      <w:numPr>
        <w:numId w:val="1"/>
      </w:numPr>
    </w:pPr>
  </w:style>
  <w:style w:type="paragraph" w:customStyle="1" w:styleId="Caption">
    <w:name w:val="Caption"/>
    <w:rsid w:val="0084668D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</cp:lastModifiedBy>
  <cp:revision>4</cp:revision>
  <dcterms:created xsi:type="dcterms:W3CDTF">2023-06-28T21:10:00Z</dcterms:created>
  <dcterms:modified xsi:type="dcterms:W3CDTF">2023-06-28T21:12:00Z</dcterms:modified>
</cp:coreProperties>
</file>