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AD9" w:rsidRDefault="00306AD9" w:rsidP="003272FD">
      <w:pPr>
        <w:pStyle w:val="Cartable"/>
        <w:tabs>
          <w:tab w:val="left" w:pos="13325"/>
        </w:tabs>
        <w:spacing w:line="240" w:lineRule="auto"/>
        <w:jc w:val="center"/>
        <w:rPr>
          <w:sz w:val="28"/>
        </w:rPr>
      </w:pPr>
      <w:bookmarkStart w:id="0" w:name="_GoBack"/>
      <w:bookmarkEnd w:id="0"/>
      <w:r w:rsidRPr="00306AD9">
        <w:rPr>
          <w:b/>
          <w:sz w:val="44"/>
        </w:rPr>
        <w:t>C</w:t>
      </w:r>
      <w:r w:rsidRPr="00306AD9">
        <w:rPr>
          <w:sz w:val="36"/>
        </w:rPr>
        <w:t xml:space="preserve">adre de </w:t>
      </w:r>
      <w:r w:rsidRPr="00306AD9">
        <w:rPr>
          <w:b/>
          <w:sz w:val="44"/>
        </w:rPr>
        <w:t>R</w:t>
      </w:r>
      <w:r w:rsidRPr="00306AD9">
        <w:rPr>
          <w:sz w:val="36"/>
        </w:rPr>
        <w:t xml:space="preserve">éférence des </w:t>
      </w:r>
      <w:r w:rsidRPr="00306AD9">
        <w:rPr>
          <w:b/>
          <w:sz w:val="44"/>
        </w:rPr>
        <w:t>C</w:t>
      </w:r>
      <w:r w:rsidRPr="00306AD9">
        <w:rPr>
          <w:sz w:val="36"/>
        </w:rPr>
        <w:t xml:space="preserve">ompétences </w:t>
      </w:r>
      <w:r w:rsidRPr="00306AD9">
        <w:rPr>
          <w:b/>
          <w:sz w:val="44"/>
        </w:rPr>
        <w:t>N</w:t>
      </w:r>
      <w:r w:rsidRPr="00306AD9">
        <w:rPr>
          <w:sz w:val="36"/>
        </w:rPr>
        <w:t xml:space="preserve">umériques </w:t>
      </w:r>
      <w:r>
        <w:rPr>
          <w:sz w:val="36"/>
        </w:rPr>
        <w:t xml:space="preserve"> (C</w:t>
      </w:r>
      <w:r w:rsidRPr="00306AD9">
        <w:rPr>
          <w:sz w:val="36"/>
        </w:rPr>
        <w:t>RCN</w:t>
      </w:r>
      <w:r>
        <w:rPr>
          <w:sz w:val="36"/>
        </w:rPr>
        <w:t xml:space="preserve">)     </w:t>
      </w:r>
      <w:r w:rsidRPr="00306AD9">
        <w:rPr>
          <w:sz w:val="28"/>
        </w:rPr>
        <w:t>Programmation dans l’école</w:t>
      </w:r>
    </w:p>
    <w:tbl>
      <w:tblPr>
        <w:tblStyle w:val="Grilledutableau"/>
        <w:tblW w:w="5000" w:type="pct"/>
        <w:tblLook w:val="04A0" w:firstRow="1" w:lastRow="0" w:firstColumn="1" w:lastColumn="0" w:noHBand="0" w:noVBand="1"/>
      </w:tblPr>
      <w:tblGrid>
        <w:gridCol w:w="1259"/>
        <w:gridCol w:w="129"/>
        <w:gridCol w:w="10502"/>
        <w:gridCol w:w="746"/>
        <w:gridCol w:w="746"/>
        <w:gridCol w:w="746"/>
        <w:gridCol w:w="746"/>
        <w:gridCol w:w="740"/>
      </w:tblGrid>
      <w:tr w:rsidR="004B1156" w:rsidTr="004B1156">
        <w:trPr>
          <w:trHeight w:val="591"/>
        </w:trPr>
        <w:tc>
          <w:tcPr>
            <w:tcW w:w="5000" w:type="pct"/>
            <w:gridSpan w:val="8"/>
            <w:shd w:val="clear" w:color="auto" w:fill="92D050"/>
            <w:vAlign w:val="center"/>
          </w:tcPr>
          <w:p w:rsidR="004B1156" w:rsidRDefault="004B1156" w:rsidP="00891C7A">
            <w:pPr>
              <w:pStyle w:val="Cartable"/>
              <w:spacing w:before="240"/>
              <w:jc w:val="center"/>
              <w:rPr>
                <w:noProof/>
                <w:lang w:eastAsia="fr-FR"/>
              </w:rPr>
            </w:pPr>
            <w:r>
              <w:rPr>
                <w:noProof/>
                <w:lang w:eastAsia="fr-FR"/>
              </w:rPr>
              <w:drawing>
                <wp:inline distT="0" distB="0" distL="0" distR="0">
                  <wp:extent cx="229938" cy="207631"/>
                  <wp:effectExtent l="19050" t="0" r="0" b="0"/>
                  <wp:docPr id="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32986" cy="210384"/>
                          </a:xfrm>
                          <a:prstGeom prst="rect">
                            <a:avLst/>
                          </a:prstGeom>
                        </pic:spPr>
                      </pic:pic>
                    </a:graphicData>
                  </a:graphic>
                </wp:inline>
              </w:drawing>
            </w:r>
            <w:r>
              <w:rPr>
                <w:b/>
                <w:sz w:val="24"/>
                <w:szCs w:val="24"/>
              </w:rPr>
              <w:t xml:space="preserve">     </w:t>
            </w:r>
            <w:r w:rsidRPr="002E5589">
              <w:rPr>
                <w:b/>
                <w:sz w:val="24"/>
                <w:szCs w:val="24"/>
              </w:rPr>
              <w:t>Informations et données</w:t>
            </w:r>
          </w:p>
        </w:tc>
      </w:tr>
      <w:tr w:rsidR="004B1156" w:rsidTr="004B1156">
        <w:trPr>
          <w:trHeight w:val="170"/>
        </w:trPr>
        <w:tc>
          <w:tcPr>
            <w:tcW w:w="444" w:type="pct"/>
            <w:gridSpan w:val="2"/>
            <w:shd w:val="clear" w:color="auto" w:fill="BFBFBF" w:themeFill="background1" w:themeFillShade="BF"/>
            <w:vAlign w:val="center"/>
          </w:tcPr>
          <w:p w:rsidR="004B1156" w:rsidRPr="00891C7A" w:rsidRDefault="004B1156" w:rsidP="00891C7A">
            <w:pPr>
              <w:pStyle w:val="Cartable"/>
              <w:spacing w:before="240"/>
              <w:jc w:val="center"/>
              <w:rPr>
                <w:b/>
                <w:sz w:val="16"/>
                <w:szCs w:val="24"/>
              </w:rPr>
            </w:pPr>
            <w:r w:rsidRPr="00891C7A">
              <w:rPr>
                <w:b/>
                <w:sz w:val="16"/>
                <w:szCs w:val="24"/>
              </w:rPr>
              <w:t>Niveau</w:t>
            </w:r>
            <w:r>
              <w:rPr>
                <w:b/>
                <w:sz w:val="16"/>
                <w:szCs w:val="24"/>
              </w:rPr>
              <w:t>x</w:t>
            </w:r>
            <w:r w:rsidRPr="00891C7A">
              <w:rPr>
                <w:b/>
                <w:sz w:val="16"/>
                <w:szCs w:val="24"/>
              </w:rPr>
              <w:t xml:space="preserve"> de maîtrise</w:t>
            </w:r>
          </w:p>
        </w:tc>
        <w:tc>
          <w:tcPr>
            <w:tcW w:w="3363" w:type="pct"/>
            <w:shd w:val="clear" w:color="auto" w:fill="BFBFBF" w:themeFill="background1" w:themeFillShade="BF"/>
            <w:vAlign w:val="center"/>
          </w:tcPr>
          <w:p w:rsidR="004B1156" w:rsidRPr="00230A67" w:rsidRDefault="004B1156" w:rsidP="00891C7A">
            <w:pPr>
              <w:pStyle w:val="Cartable"/>
              <w:spacing w:before="240"/>
              <w:jc w:val="center"/>
              <w:rPr>
                <w:b/>
                <w:sz w:val="20"/>
                <w:szCs w:val="24"/>
              </w:rPr>
            </w:pPr>
            <w:r w:rsidRPr="00230A67">
              <w:rPr>
                <w:b/>
                <w:sz w:val="20"/>
                <w:szCs w:val="24"/>
              </w:rPr>
              <w:t>Repères pour enseigner</w:t>
            </w:r>
          </w:p>
        </w:tc>
        <w:tc>
          <w:tcPr>
            <w:tcW w:w="239" w:type="pct"/>
            <w:shd w:val="clear" w:color="auto" w:fill="BFBFBF" w:themeFill="background1" w:themeFillShade="BF"/>
            <w:vAlign w:val="center"/>
          </w:tcPr>
          <w:p w:rsidR="004B1156" w:rsidRPr="00230A67" w:rsidRDefault="004B1156" w:rsidP="004B1156">
            <w:pPr>
              <w:pStyle w:val="Cartable"/>
              <w:spacing w:before="240"/>
              <w:jc w:val="center"/>
              <w:rPr>
                <w:b/>
                <w:sz w:val="20"/>
                <w:szCs w:val="24"/>
              </w:rPr>
            </w:pPr>
            <w:r>
              <w:rPr>
                <w:b/>
                <w:sz w:val="20"/>
                <w:szCs w:val="24"/>
              </w:rPr>
              <w:t>CP</w:t>
            </w:r>
          </w:p>
        </w:tc>
        <w:tc>
          <w:tcPr>
            <w:tcW w:w="239" w:type="pct"/>
            <w:shd w:val="clear" w:color="auto" w:fill="BFBFBF" w:themeFill="background1" w:themeFillShade="BF"/>
            <w:vAlign w:val="center"/>
          </w:tcPr>
          <w:p w:rsidR="004B1156" w:rsidRPr="00230A67" w:rsidRDefault="004B1156" w:rsidP="004B1156">
            <w:pPr>
              <w:pStyle w:val="Cartable"/>
              <w:spacing w:before="240"/>
              <w:jc w:val="center"/>
              <w:rPr>
                <w:b/>
                <w:sz w:val="20"/>
                <w:szCs w:val="24"/>
              </w:rPr>
            </w:pPr>
            <w:r>
              <w:rPr>
                <w:b/>
                <w:sz w:val="20"/>
                <w:szCs w:val="24"/>
              </w:rPr>
              <w:t>CE1</w:t>
            </w:r>
          </w:p>
        </w:tc>
        <w:tc>
          <w:tcPr>
            <w:tcW w:w="239" w:type="pct"/>
            <w:shd w:val="clear" w:color="auto" w:fill="BFBFBF" w:themeFill="background1" w:themeFillShade="BF"/>
            <w:vAlign w:val="center"/>
          </w:tcPr>
          <w:p w:rsidR="004B1156" w:rsidRPr="00230A67" w:rsidRDefault="004B1156" w:rsidP="004B1156">
            <w:pPr>
              <w:pStyle w:val="Cartable"/>
              <w:spacing w:before="240"/>
              <w:jc w:val="center"/>
              <w:rPr>
                <w:b/>
                <w:sz w:val="20"/>
                <w:szCs w:val="24"/>
              </w:rPr>
            </w:pPr>
            <w:r>
              <w:rPr>
                <w:b/>
                <w:sz w:val="20"/>
                <w:szCs w:val="24"/>
              </w:rPr>
              <w:t>CE2</w:t>
            </w:r>
          </w:p>
        </w:tc>
        <w:tc>
          <w:tcPr>
            <w:tcW w:w="239" w:type="pct"/>
            <w:shd w:val="clear" w:color="auto" w:fill="BFBFBF" w:themeFill="background1" w:themeFillShade="BF"/>
            <w:vAlign w:val="center"/>
          </w:tcPr>
          <w:p w:rsidR="004B1156" w:rsidRPr="00230A67" w:rsidRDefault="004B1156" w:rsidP="004B1156">
            <w:pPr>
              <w:pStyle w:val="Cartable"/>
              <w:spacing w:before="240"/>
              <w:jc w:val="center"/>
              <w:rPr>
                <w:b/>
                <w:sz w:val="20"/>
                <w:szCs w:val="24"/>
              </w:rPr>
            </w:pPr>
            <w:r>
              <w:rPr>
                <w:b/>
                <w:sz w:val="20"/>
                <w:szCs w:val="24"/>
              </w:rPr>
              <w:t>CM1</w:t>
            </w:r>
          </w:p>
        </w:tc>
        <w:tc>
          <w:tcPr>
            <w:tcW w:w="237" w:type="pct"/>
            <w:shd w:val="clear" w:color="auto" w:fill="BFBFBF" w:themeFill="background1" w:themeFillShade="BF"/>
            <w:vAlign w:val="center"/>
          </w:tcPr>
          <w:p w:rsidR="004B1156" w:rsidRPr="00230A67" w:rsidRDefault="004B1156" w:rsidP="004B1156">
            <w:pPr>
              <w:pStyle w:val="Cartable"/>
              <w:spacing w:before="240"/>
              <w:jc w:val="center"/>
              <w:rPr>
                <w:b/>
                <w:sz w:val="20"/>
                <w:szCs w:val="24"/>
              </w:rPr>
            </w:pPr>
            <w:r>
              <w:rPr>
                <w:b/>
                <w:sz w:val="20"/>
                <w:szCs w:val="24"/>
              </w:rPr>
              <w:t>CM2</w:t>
            </w:r>
          </w:p>
        </w:tc>
      </w:tr>
      <w:tr w:rsidR="004B1156" w:rsidRPr="00162971" w:rsidTr="004B1156">
        <w:tc>
          <w:tcPr>
            <w:tcW w:w="5000" w:type="pct"/>
            <w:gridSpan w:val="8"/>
            <w:shd w:val="clear" w:color="auto" w:fill="BFBFBF" w:themeFill="background1" w:themeFillShade="BF"/>
            <w:vAlign w:val="center"/>
          </w:tcPr>
          <w:p w:rsidR="004B1156" w:rsidRDefault="004B1156" w:rsidP="00162971">
            <w:pPr>
              <w:pStyle w:val="Cartable"/>
              <w:spacing w:line="240" w:lineRule="auto"/>
              <w:jc w:val="left"/>
              <w:rPr>
                <w:b/>
                <w:sz w:val="20"/>
                <w:szCs w:val="24"/>
              </w:rPr>
            </w:pPr>
            <w:r>
              <w:rPr>
                <w:b/>
                <w:sz w:val="20"/>
                <w:szCs w:val="24"/>
              </w:rPr>
              <w:t xml:space="preserve">1.1 Mener une recherche ou une veille d’information : </w:t>
            </w:r>
            <w:r w:rsidRPr="00162971">
              <w:rPr>
                <w:sz w:val="20"/>
                <w:szCs w:val="20"/>
              </w:rPr>
              <w:t>Mener une recherche et une veille d’information pour répondre à un besoin d'information et se tenir au courant de l'actualité d'un sujet tout en étant en mesure de vérifier les sources et la fiabilité de l'information</w:t>
            </w:r>
          </w:p>
        </w:tc>
      </w:tr>
      <w:tr w:rsidR="004B1156" w:rsidRPr="00155AA6" w:rsidTr="00326BC1">
        <w:trPr>
          <w:trHeight w:val="57"/>
        </w:trPr>
        <w:tc>
          <w:tcPr>
            <w:tcW w:w="444" w:type="pct"/>
            <w:gridSpan w:val="2"/>
            <w:vMerge w:val="restart"/>
            <w:vAlign w:val="center"/>
          </w:tcPr>
          <w:p w:rsidR="004B1156" w:rsidRPr="00155AA6" w:rsidRDefault="004B1156" w:rsidP="00C71C93">
            <w:pPr>
              <w:pStyle w:val="Cartable"/>
              <w:spacing w:line="240" w:lineRule="auto"/>
              <w:jc w:val="center"/>
              <w:rPr>
                <w:b/>
                <w:sz w:val="20"/>
                <w:szCs w:val="24"/>
              </w:rPr>
            </w:pPr>
            <w:r w:rsidRPr="00155AA6">
              <w:rPr>
                <w:b/>
                <w:sz w:val="20"/>
                <w:szCs w:val="24"/>
              </w:rPr>
              <w:t>1</w:t>
            </w:r>
          </w:p>
        </w:tc>
        <w:tc>
          <w:tcPr>
            <w:tcW w:w="3363" w:type="pct"/>
            <w:vAlign w:val="center"/>
          </w:tcPr>
          <w:p w:rsidR="004B1156" w:rsidRPr="004B1156" w:rsidRDefault="004B1156" w:rsidP="00155AA6">
            <w:pPr>
              <w:pStyle w:val="Cartable"/>
              <w:spacing w:line="240" w:lineRule="auto"/>
              <w:jc w:val="left"/>
              <w:rPr>
                <w:rFonts w:ascii="Roboto" w:hAnsi="Roboto" w:cs="Roboto"/>
                <w:bCs/>
                <w:color w:val="000000"/>
                <w:sz w:val="16"/>
                <w:szCs w:val="20"/>
              </w:rPr>
            </w:pPr>
            <w:r w:rsidRPr="004B1156">
              <w:rPr>
                <w:rFonts w:ascii="Roboto" w:hAnsi="Roboto" w:cs="Roboto"/>
                <w:bCs/>
                <w:color w:val="000000"/>
                <w:sz w:val="16"/>
                <w:szCs w:val="20"/>
              </w:rPr>
              <w:t xml:space="preserve">Lire et repérer des informations sur un support numérique </w:t>
            </w:r>
          </w:p>
        </w:tc>
        <w:tc>
          <w:tcPr>
            <w:tcW w:w="239"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r>
      <w:tr w:rsidR="004B1156" w:rsidRPr="00155AA6" w:rsidTr="00326BC1">
        <w:trPr>
          <w:trHeight w:val="57"/>
        </w:trPr>
        <w:tc>
          <w:tcPr>
            <w:tcW w:w="444" w:type="pct"/>
            <w:gridSpan w:val="2"/>
            <w:vMerge/>
            <w:vAlign w:val="center"/>
          </w:tcPr>
          <w:p w:rsidR="004B1156" w:rsidRPr="00155AA6" w:rsidRDefault="004B1156" w:rsidP="00C71C93">
            <w:pPr>
              <w:pStyle w:val="Cartable"/>
              <w:spacing w:line="240" w:lineRule="auto"/>
              <w:jc w:val="center"/>
              <w:rPr>
                <w:b/>
                <w:sz w:val="20"/>
                <w:szCs w:val="24"/>
              </w:rPr>
            </w:pPr>
          </w:p>
        </w:tc>
        <w:tc>
          <w:tcPr>
            <w:tcW w:w="3363" w:type="pct"/>
            <w:vAlign w:val="center"/>
          </w:tcPr>
          <w:p w:rsidR="004B1156" w:rsidRPr="004B1156" w:rsidRDefault="004B1156" w:rsidP="00155AA6">
            <w:pPr>
              <w:pStyle w:val="Cartable"/>
              <w:spacing w:line="240" w:lineRule="auto"/>
              <w:jc w:val="left"/>
              <w:rPr>
                <w:rFonts w:ascii="Roboto" w:hAnsi="Roboto" w:cs="Roboto"/>
                <w:bCs/>
                <w:color w:val="000000"/>
                <w:sz w:val="16"/>
                <w:szCs w:val="20"/>
              </w:rPr>
            </w:pPr>
            <w:r w:rsidRPr="004B1156">
              <w:rPr>
                <w:rFonts w:ascii="Roboto" w:hAnsi="Roboto" w:cs="Roboto"/>
                <w:bCs/>
                <w:color w:val="000000"/>
                <w:sz w:val="16"/>
                <w:szCs w:val="20"/>
              </w:rPr>
              <w:t>Effectuer une recherche simple en ligne en utilisant un moteur de recherche</w:t>
            </w: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r>
      <w:tr w:rsidR="004B1156" w:rsidRPr="00155AA6" w:rsidTr="002E3981">
        <w:trPr>
          <w:trHeight w:val="57"/>
        </w:trPr>
        <w:tc>
          <w:tcPr>
            <w:tcW w:w="444" w:type="pct"/>
            <w:gridSpan w:val="2"/>
            <w:vMerge w:val="restart"/>
            <w:vAlign w:val="center"/>
          </w:tcPr>
          <w:p w:rsidR="004B1156" w:rsidRPr="00155AA6" w:rsidRDefault="004B1156" w:rsidP="00C71C93">
            <w:pPr>
              <w:pStyle w:val="Cartable"/>
              <w:spacing w:line="240" w:lineRule="auto"/>
              <w:jc w:val="center"/>
              <w:rPr>
                <w:b/>
                <w:sz w:val="20"/>
                <w:szCs w:val="24"/>
              </w:rPr>
            </w:pPr>
            <w:r w:rsidRPr="00155AA6">
              <w:rPr>
                <w:b/>
                <w:sz w:val="20"/>
                <w:szCs w:val="24"/>
              </w:rPr>
              <w:t>2</w:t>
            </w:r>
          </w:p>
        </w:tc>
        <w:tc>
          <w:tcPr>
            <w:tcW w:w="3363" w:type="pct"/>
            <w:vAlign w:val="center"/>
          </w:tcPr>
          <w:p w:rsidR="004B1156" w:rsidRPr="004B1156" w:rsidRDefault="004B1156" w:rsidP="00155AA6">
            <w:pPr>
              <w:pStyle w:val="Cartable"/>
              <w:spacing w:line="240" w:lineRule="auto"/>
              <w:jc w:val="left"/>
              <w:rPr>
                <w:rFonts w:ascii="Roboto" w:hAnsi="Roboto" w:cs="Roboto"/>
                <w:bCs/>
                <w:color w:val="000000"/>
                <w:sz w:val="16"/>
                <w:szCs w:val="20"/>
              </w:rPr>
            </w:pPr>
            <w:r w:rsidRPr="004B1156">
              <w:rPr>
                <w:rFonts w:ascii="Roboto" w:hAnsi="Roboto" w:cs="Roboto"/>
                <w:bCs/>
                <w:color w:val="000000"/>
                <w:sz w:val="16"/>
                <w:szCs w:val="20"/>
              </w:rPr>
              <w:t>Reformuler sa requête en modifiant les mots-clés pour obtenir de meilleurs résultats</w:t>
            </w: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r>
      <w:tr w:rsidR="004B1156" w:rsidTr="002E3981">
        <w:trPr>
          <w:trHeight w:val="113"/>
        </w:trPr>
        <w:tc>
          <w:tcPr>
            <w:tcW w:w="444" w:type="pct"/>
            <w:gridSpan w:val="2"/>
            <w:vMerge/>
            <w:vAlign w:val="center"/>
          </w:tcPr>
          <w:p w:rsidR="004B1156" w:rsidRDefault="004B1156" w:rsidP="00DC06E1">
            <w:pPr>
              <w:pStyle w:val="Cartable"/>
              <w:jc w:val="center"/>
            </w:pPr>
          </w:p>
        </w:tc>
        <w:tc>
          <w:tcPr>
            <w:tcW w:w="3363" w:type="pct"/>
            <w:vAlign w:val="center"/>
          </w:tcPr>
          <w:p w:rsidR="004B1156" w:rsidRPr="004B1156" w:rsidRDefault="004B1156" w:rsidP="00155AA6">
            <w:pPr>
              <w:pStyle w:val="Cartable"/>
              <w:spacing w:line="240" w:lineRule="auto"/>
              <w:jc w:val="left"/>
              <w:rPr>
                <w:rFonts w:ascii="Roboto" w:hAnsi="Roboto" w:cs="Roboto"/>
                <w:bCs/>
                <w:color w:val="000000"/>
                <w:sz w:val="16"/>
                <w:szCs w:val="20"/>
              </w:rPr>
            </w:pPr>
            <w:r w:rsidRPr="004B1156">
              <w:rPr>
                <w:rFonts w:ascii="Roboto" w:hAnsi="Roboto" w:cs="Roboto"/>
                <w:bCs/>
                <w:color w:val="000000"/>
                <w:sz w:val="16"/>
                <w:szCs w:val="20"/>
              </w:rPr>
              <w:t>Questionner la fiabilité et la pertinence des sources</w:t>
            </w: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C71C93" w:rsidRDefault="004B1156" w:rsidP="00155AA6">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C71C93" w:rsidRDefault="004B1156" w:rsidP="00155AA6">
            <w:pPr>
              <w:pStyle w:val="Cartable"/>
              <w:spacing w:line="240" w:lineRule="auto"/>
              <w:jc w:val="left"/>
              <w:rPr>
                <w:rFonts w:ascii="Roboto" w:hAnsi="Roboto" w:cs="Roboto"/>
                <w:bCs/>
                <w:color w:val="000000"/>
                <w:sz w:val="18"/>
                <w:szCs w:val="20"/>
              </w:rPr>
            </w:pPr>
          </w:p>
        </w:tc>
      </w:tr>
      <w:tr w:rsidR="004B1156" w:rsidTr="004B1156">
        <w:tc>
          <w:tcPr>
            <w:tcW w:w="5000" w:type="pct"/>
            <w:gridSpan w:val="8"/>
            <w:shd w:val="clear" w:color="auto" w:fill="BFBFBF" w:themeFill="background1" w:themeFillShade="BF"/>
            <w:vAlign w:val="center"/>
          </w:tcPr>
          <w:p w:rsidR="004B1156" w:rsidRDefault="004B1156" w:rsidP="00162971">
            <w:pPr>
              <w:pStyle w:val="Cartable"/>
              <w:spacing w:line="240" w:lineRule="auto"/>
              <w:jc w:val="left"/>
              <w:rPr>
                <w:b/>
                <w:sz w:val="20"/>
                <w:szCs w:val="24"/>
              </w:rPr>
            </w:pPr>
            <w:r>
              <w:rPr>
                <w:b/>
                <w:sz w:val="20"/>
                <w:szCs w:val="24"/>
              </w:rPr>
              <w:t xml:space="preserve">1.2 Gérer des données : </w:t>
            </w:r>
            <w:r>
              <w:rPr>
                <w:sz w:val="20"/>
                <w:szCs w:val="20"/>
              </w:rPr>
              <w:t xml:space="preserve">Gérer des données </w:t>
            </w:r>
            <w:r w:rsidRPr="007A4551">
              <w:rPr>
                <w:sz w:val="20"/>
                <w:szCs w:val="20"/>
              </w:rPr>
              <w:t>p</w:t>
            </w:r>
            <w:r>
              <w:rPr>
                <w:sz w:val="20"/>
                <w:szCs w:val="20"/>
              </w:rPr>
              <w:t xml:space="preserve">our les retrouver, les conserver et en faciliter l'accès et la gestion </w:t>
            </w:r>
          </w:p>
        </w:tc>
      </w:tr>
      <w:tr w:rsidR="004B1156" w:rsidRPr="00C71C93" w:rsidTr="00326BC1">
        <w:trPr>
          <w:trHeight w:val="20"/>
        </w:trPr>
        <w:tc>
          <w:tcPr>
            <w:tcW w:w="444" w:type="pct"/>
            <w:gridSpan w:val="2"/>
            <w:vAlign w:val="center"/>
          </w:tcPr>
          <w:p w:rsidR="004B1156" w:rsidRPr="00C71C93" w:rsidRDefault="004B1156" w:rsidP="00C71C93">
            <w:pPr>
              <w:pStyle w:val="Cartable"/>
              <w:spacing w:line="240" w:lineRule="auto"/>
              <w:jc w:val="center"/>
              <w:rPr>
                <w:b/>
                <w:sz w:val="20"/>
                <w:szCs w:val="24"/>
              </w:rPr>
            </w:pPr>
            <w:r w:rsidRPr="00C71C93">
              <w:rPr>
                <w:b/>
                <w:sz w:val="20"/>
                <w:szCs w:val="24"/>
              </w:rPr>
              <w:t>1</w:t>
            </w:r>
          </w:p>
        </w:tc>
        <w:tc>
          <w:tcPr>
            <w:tcW w:w="3363" w:type="pct"/>
          </w:tcPr>
          <w:p w:rsidR="004B1156" w:rsidRPr="00C71C93" w:rsidRDefault="004B1156" w:rsidP="00C71C93">
            <w:pPr>
              <w:pStyle w:val="Cartable"/>
              <w:spacing w:line="240" w:lineRule="auto"/>
              <w:jc w:val="left"/>
              <w:rPr>
                <w:sz w:val="18"/>
                <w:szCs w:val="24"/>
              </w:rPr>
            </w:pPr>
            <w:r w:rsidRPr="00C71C93">
              <w:rPr>
                <w:sz w:val="18"/>
                <w:szCs w:val="24"/>
              </w:rPr>
              <w:t>Sauvegarder des fichiers dans l'ordinateur utilisé et les retrouver</w:t>
            </w:r>
          </w:p>
        </w:tc>
        <w:tc>
          <w:tcPr>
            <w:tcW w:w="239" w:type="pct"/>
            <w:shd w:val="clear" w:color="auto" w:fill="auto"/>
          </w:tcPr>
          <w:p w:rsidR="004B1156" w:rsidRPr="00C71C93" w:rsidRDefault="004B1156" w:rsidP="00C71C93">
            <w:pPr>
              <w:pStyle w:val="Cartable"/>
              <w:spacing w:line="240" w:lineRule="auto"/>
              <w:jc w:val="left"/>
              <w:rPr>
                <w:sz w:val="18"/>
                <w:szCs w:val="24"/>
              </w:rPr>
            </w:pPr>
          </w:p>
        </w:tc>
        <w:tc>
          <w:tcPr>
            <w:tcW w:w="239" w:type="pct"/>
            <w:shd w:val="clear" w:color="auto" w:fill="D99594" w:themeFill="accent2" w:themeFillTint="99"/>
          </w:tcPr>
          <w:p w:rsidR="004B1156" w:rsidRPr="00C71C93" w:rsidRDefault="004B1156" w:rsidP="00C71C93">
            <w:pPr>
              <w:pStyle w:val="Cartable"/>
              <w:spacing w:line="240" w:lineRule="auto"/>
              <w:jc w:val="left"/>
              <w:rPr>
                <w:sz w:val="18"/>
                <w:szCs w:val="24"/>
              </w:rPr>
            </w:pPr>
          </w:p>
        </w:tc>
        <w:tc>
          <w:tcPr>
            <w:tcW w:w="239" w:type="pct"/>
            <w:shd w:val="clear" w:color="auto" w:fill="D99594" w:themeFill="accent2" w:themeFillTint="99"/>
          </w:tcPr>
          <w:p w:rsidR="004B1156" w:rsidRPr="00C71C93" w:rsidRDefault="004B1156" w:rsidP="00C71C93">
            <w:pPr>
              <w:pStyle w:val="Cartable"/>
              <w:spacing w:line="240" w:lineRule="auto"/>
              <w:jc w:val="left"/>
              <w:rPr>
                <w:sz w:val="18"/>
                <w:szCs w:val="24"/>
              </w:rPr>
            </w:pPr>
          </w:p>
        </w:tc>
        <w:tc>
          <w:tcPr>
            <w:tcW w:w="239" w:type="pct"/>
            <w:shd w:val="clear" w:color="auto" w:fill="auto"/>
          </w:tcPr>
          <w:p w:rsidR="004B1156" w:rsidRPr="00C71C93" w:rsidRDefault="004B1156" w:rsidP="00C71C93">
            <w:pPr>
              <w:pStyle w:val="Cartable"/>
              <w:spacing w:line="240" w:lineRule="auto"/>
              <w:jc w:val="left"/>
              <w:rPr>
                <w:sz w:val="18"/>
                <w:szCs w:val="24"/>
              </w:rPr>
            </w:pPr>
          </w:p>
        </w:tc>
        <w:tc>
          <w:tcPr>
            <w:tcW w:w="237" w:type="pct"/>
            <w:shd w:val="clear" w:color="auto" w:fill="auto"/>
          </w:tcPr>
          <w:p w:rsidR="004B1156" w:rsidRPr="00C71C93" w:rsidRDefault="004B1156" w:rsidP="00C71C93">
            <w:pPr>
              <w:pStyle w:val="Cartable"/>
              <w:spacing w:line="240" w:lineRule="auto"/>
              <w:jc w:val="left"/>
              <w:rPr>
                <w:sz w:val="18"/>
                <w:szCs w:val="24"/>
              </w:rPr>
            </w:pPr>
          </w:p>
        </w:tc>
      </w:tr>
      <w:tr w:rsidR="004B1156" w:rsidRPr="00C71C93" w:rsidTr="00326BC1">
        <w:trPr>
          <w:trHeight w:val="57"/>
        </w:trPr>
        <w:tc>
          <w:tcPr>
            <w:tcW w:w="444" w:type="pct"/>
            <w:gridSpan w:val="2"/>
            <w:vAlign w:val="center"/>
          </w:tcPr>
          <w:p w:rsidR="004B1156" w:rsidRPr="00C71C93" w:rsidRDefault="004B1156" w:rsidP="00C71C93">
            <w:pPr>
              <w:pStyle w:val="Cartable"/>
              <w:spacing w:line="240" w:lineRule="auto"/>
              <w:jc w:val="center"/>
              <w:rPr>
                <w:b/>
                <w:sz w:val="20"/>
                <w:szCs w:val="24"/>
              </w:rPr>
            </w:pPr>
            <w:r w:rsidRPr="00C71C93">
              <w:rPr>
                <w:b/>
                <w:sz w:val="20"/>
                <w:szCs w:val="24"/>
              </w:rPr>
              <w:t>2</w:t>
            </w:r>
          </w:p>
        </w:tc>
        <w:tc>
          <w:tcPr>
            <w:tcW w:w="3363" w:type="pct"/>
            <w:vAlign w:val="center"/>
          </w:tcPr>
          <w:p w:rsidR="004B1156" w:rsidRPr="00C71C93" w:rsidRDefault="004B1156" w:rsidP="00C71C93">
            <w:pPr>
              <w:pStyle w:val="Cartable"/>
              <w:spacing w:line="240" w:lineRule="auto"/>
              <w:jc w:val="left"/>
              <w:rPr>
                <w:sz w:val="18"/>
                <w:szCs w:val="24"/>
              </w:rPr>
            </w:pPr>
            <w:r w:rsidRPr="00326BC1">
              <w:rPr>
                <w:sz w:val="16"/>
                <w:szCs w:val="24"/>
              </w:rPr>
              <w:t xml:space="preserve">Sauvegarder des fichiers dans l'ordinateur utilisé, et dans un espace de stockage partagé et sécurisé, afin de pouvoir les réutiliser </w:t>
            </w:r>
          </w:p>
        </w:tc>
        <w:tc>
          <w:tcPr>
            <w:tcW w:w="239" w:type="pct"/>
            <w:shd w:val="clear" w:color="auto" w:fill="auto"/>
          </w:tcPr>
          <w:p w:rsidR="004B1156" w:rsidRPr="00C71C93" w:rsidRDefault="004B1156" w:rsidP="00C71C93">
            <w:pPr>
              <w:pStyle w:val="Cartable"/>
              <w:spacing w:line="240" w:lineRule="auto"/>
              <w:jc w:val="left"/>
              <w:rPr>
                <w:sz w:val="18"/>
                <w:szCs w:val="24"/>
              </w:rPr>
            </w:pPr>
          </w:p>
        </w:tc>
        <w:tc>
          <w:tcPr>
            <w:tcW w:w="239" w:type="pct"/>
            <w:shd w:val="clear" w:color="auto" w:fill="auto"/>
          </w:tcPr>
          <w:p w:rsidR="004B1156" w:rsidRPr="00C71C93" w:rsidRDefault="004B1156" w:rsidP="00C71C93">
            <w:pPr>
              <w:pStyle w:val="Cartable"/>
              <w:spacing w:line="240" w:lineRule="auto"/>
              <w:jc w:val="left"/>
              <w:rPr>
                <w:sz w:val="18"/>
                <w:szCs w:val="24"/>
              </w:rPr>
            </w:pPr>
          </w:p>
        </w:tc>
        <w:tc>
          <w:tcPr>
            <w:tcW w:w="239" w:type="pct"/>
            <w:shd w:val="clear" w:color="auto" w:fill="auto"/>
          </w:tcPr>
          <w:p w:rsidR="004B1156" w:rsidRPr="00C71C93" w:rsidRDefault="004B1156" w:rsidP="00C71C93">
            <w:pPr>
              <w:pStyle w:val="Cartable"/>
              <w:spacing w:line="240" w:lineRule="auto"/>
              <w:jc w:val="left"/>
              <w:rPr>
                <w:sz w:val="18"/>
                <w:szCs w:val="24"/>
              </w:rPr>
            </w:pPr>
          </w:p>
        </w:tc>
        <w:tc>
          <w:tcPr>
            <w:tcW w:w="239" w:type="pct"/>
            <w:shd w:val="clear" w:color="auto" w:fill="D99594" w:themeFill="accent2" w:themeFillTint="99"/>
          </w:tcPr>
          <w:p w:rsidR="004B1156" w:rsidRPr="00C71C93" w:rsidRDefault="004B1156" w:rsidP="00C71C93">
            <w:pPr>
              <w:pStyle w:val="Cartable"/>
              <w:spacing w:line="240" w:lineRule="auto"/>
              <w:jc w:val="left"/>
              <w:rPr>
                <w:sz w:val="18"/>
                <w:szCs w:val="24"/>
              </w:rPr>
            </w:pPr>
          </w:p>
        </w:tc>
        <w:tc>
          <w:tcPr>
            <w:tcW w:w="237" w:type="pct"/>
            <w:shd w:val="clear" w:color="auto" w:fill="D99594" w:themeFill="accent2" w:themeFillTint="99"/>
          </w:tcPr>
          <w:p w:rsidR="004B1156" w:rsidRPr="00C71C93" w:rsidRDefault="004B1156" w:rsidP="00C71C93">
            <w:pPr>
              <w:pStyle w:val="Cartable"/>
              <w:spacing w:line="240" w:lineRule="auto"/>
              <w:jc w:val="left"/>
              <w:rPr>
                <w:sz w:val="18"/>
                <w:szCs w:val="24"/>
              </w:rPr>
            </w:pPr>
          </w:p>
        </w:tc>
      </w:tr>
      <w:tr w:rsidR="004B1156" w:rsidRPr="00162971" w:rsidTr="004B1156">
        <w:tc>
          <w:tcPr>
            <w:tcW w:w="5000" w:type="pct"/>
            <w:gridSpan w:val="8"/>
            <w:shd w:val="clear" w:color="auto" w:fill="BFBFBF" w:themeFill="background1" w:themeFillShade="BF"/>
            <w:vAlign w:val="center"/>
          </w:tcPr>
          <w:p w:rsidR="004B1156" w:rsidRDefault="004B1156" w:rsidP="00162971">
            <w:pPr>
              <w:pStyle w:val="Cartable"/>
              <w:spacing w:line="240" w:lineRule="auto"/>
              <w:jc w:val="left"/>
              <w:rPr>
                <w:b/>
                <w:sz w:val="20"/>
                <w:szCs w:val="24"/>
              </w:rPr>
            </w:pPr>
            <w:r>
              <w:rPr>
                <w:b/>
                <w:sz w:val="20"/>
                <w:szCs w:val="24"/>
              </w:rPr>
              <w:t>1.3 : Traiter des données :</w:t>
            </w:r>
            <w:r w:rsidRPr="00162971">
              <w:rPr>
                <w:b/>
                <w:sz w:val="20"/>
                <w:szCs w:val="24"/>
              </w:rPr>
              <w:t xml:space="preserve"> </w:t>
            </w:r>
            <w:r w:rsidRPr="00162971">
              <w:rPr>
                <w:sz w:val="20"/>
                <w:szCs w:val="24"/>
              </w:rPr>
              <w:t>A</w:t>
            </w:r>
            <w:r w:rsidRPr="00162971">
              <w:rPr>
                <w:sz w:val="20"/>
                <w:szCs w:val="20"/>
              </w:rPr>
              <w:t>ppliquer</w:t>
            </w:r>
            <w:r>
              <w:rPr>
                <w:b/>
                <w:sz w:val="20"/>
                <w:szCs w:val="24"/>
              </w:rPr>
              <w:t xml:space="preserve"> </w:t>
            </w:r>
            <w:r w:rsidRPr="00162971">
              <w:rPr>
                <w:sz w:val="20"/>
                <w:szCs w:val="20"/>
              </w:rPr>
              <w:t>des traitements à des données pour les analyser et les interpréter</w:t>
            </w:r>
          </w:p>
        </w:tc>
      </w:tr>
      <w:tr w:rsidR="004B1156" w:rsidTr="00326BC1">
        <w:trPr>
          <w:trHeight w:val="113"/>
        </w:trPr>
        <w:tc>
          <w:tcPr>
            <w:tcW w:w="444" w:type="pct"/>
            <w:gridSpan w:val="2"/>
            <w:vAlign w:val="center"/>
          </w:tcPr>
          <w:p w:rsidR="004B1156" w:rsidRPr="00C71C93" w:rsidRDefault="004B1156" w:rsidP="00C71C93">
            <w:pPr>
              <w:pStyle w:val="Cartable"/>
              <w:spacing w:line="240" w:lineRule="auto"/>
              <w:jc w:val="center"/>
              <w:rPr>
                <w:b/>
                <w:sz w:val="20"/>
                <w:szCs w:val="24"/>
              </w:rPr>
            </w:pPr>
            <w:r w:rsidRPr="00C71C93">
              <w:rPr>
                <w:b/>
                <w:sz w:val="20"/>
                <w:szCs w:val="24"/>
              </w:rPr>
              <w:t>1</w:t>
            </w:r>
          </w:p>
        </w:tc>
        <w:tc>
          <w:tcPr>
            <w:tcW w:w="3363" w:type="pct"/>
            <w:vAlign w:val="center"/>
          </w:tcPr>
          <w:p w:rsidR="004B1156" w:rsidRPr="00C71C93" w:rsidRDefault="004B1156" w:rsidP="00C71C93">
            <w:pPr>
              <w:pStyle w:val="Cartable"/>
              <w:spacing w:line="240" w:lineRule="auto"/>
              <w:jc w:val="left"/>
              <w:rPr>
                <w:rFonts w:ascii="Roboto" w:hAnsi="Roboto" w:cs="Roboto"/>
                <w:bCs/>
                <w:color w:val="000000"/>
                <w:sz w:val="18"/>
                <w:szCs w:val="20"/>
              </w:rPr>
            </w:pPr>
            <w:r w:rsidRPr="00C71C93">
              <w:rPr>
                <w:rFonts w:ascii="Roboto" w:hAnsi="Roboto" w:cs="Roboto"/>
                <w:bCs/>
                <w:color w:val="000000"/>
                <w:sz w:val="18"/>
                <w:szCs w:val="20"/>
              </w:rPr>
              <w:t xml:space="preserve">Sélectionner et mettre en relation des informations issues de ressources numériques </w:t>
            </w:r>
          </w:p>
        </w:tc>
        <w:tc>
          <w:tcPr>
            <w:tcW w:w="239" w:type="pct"/>
            <w:shd w:val="clear" w:color="auto" w:fill="auto"/>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C71C93" w:rsidRDefault="004B1156" w:rsidP="00C71C93">
            <w:pPr>
              <w:pStyle w:val="Cartable"/>
              <w:spacing w:line="240" w:lineRule="auto"/>
              <w:jc w:val="left"/>
              <w:rPr>
                <w:rFonts w:ascii="Roboto" w:hAnsi="Roboto" w:cs="Roboto"/>
                <w:bCs/>
                <w:color w:val="000000"/>
                <w:sz w:val="18"/>
                <w:szCs w:val="20"/>
              </w:rPr>
            </w:pPr>
          </w:p>
        </w:tc>
      </w:tr>
      <w:tr w:rsidR="004B1156" w:rsidTr="00326BC1">
        <w:trPr>
          <w:trHeight w:val="113"/>
        </w:trPr>
        <w:tc>
          <w:tcPr>
            <w:tcW w:w="444" w:type="pct"/>
            <w:gridSpan w:val="2"/>
            <w:vAlign w:val="center"/>
          </w:tcPr>
          <w:p w:rsidR="004B1156" w:rsidRPr="00C71C93" w:rsidRDefault="004B1156" w:rsidP="00C71C93">
            <w:pPr>
              <w:pStyle w:val="Cartable"/>
              <w:spacing w:line="240" w:lineRule="auto"/>
              <w:jc w:val="center"/>
              <w:rPr>
                <w:b/>
                <w:sz w:val="20"/>
                <w:szCs w:val="24"/>
              </w:rPr>
            </w:pPr>
            <w:r>
              <w:rPr>
                <w:b/>
                <w:sz w:val="20"/>
                <w:szCs w:val="24"/>
              </w:rPr>
              <w:t>2</w:t>
            </w:r>
          </w:p>
        </w:tc>
        <w:tc>
          <w:tcPr>
            <w:tcW w:w="3363" w:type="pct"/>
            <w:vAlign w:val="center"/>
          </w:tcPr>
          <w:p w:rsidR="004B1156" w:rsidRPr="00C71C93" w:rsidRDefault="004B1156" w:rsidP="00C71C93">
            <w:pPr>
              <w:pStyle w:val="Cartable"/>
              <w:spacing w:line="240" w:lineRule="auto"/>
              <w:jc w:val="left"/>
              <w:rPr>
                <w:rFonts w:ascii="Roboto" w:hAnsi="Roboto" w:cs="Roboto"/>
                <w:bCs/>
                <w:color w:val="000000"/>
                <w:sz w:val="18"/>
                <w:szCs w:val="20"/>
              </w:rPr>
            </w:pPr>
            <w:r w:rsidRPr="00C71C93">
              <w:rPr>
                <w:rFonts w:ascii="Roboto" w:hAnsi="Roboto" w:cs="Roboto"/>
                <w:bCs/>
                <w:color w:val="000000"/>
                <w:sz w:val="18"/>
                <w:szCs w:val="20"/>
              </w:rPr>
              <w:t xml:space="preserve">Insérer, saisir, et trier des données dans un tableur pour les exploiter </w:t>
            </w:r>
          </w:p>
        </w:tc>
        <w:tc>
          <w:tcPr>
            <w:tcW w:w="239" w:type="pct"/>
            <w:shd w:val="clear" w:color="auto" w:fill="auto"/>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C71C93" w:rsidRDefault="004B1156" w:rsidP="00C71C93">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C71C93" w:rsidRDefault="004B1156" w:rsidP="00C71C93">
            <w:pPr>
              <w:pStyle w:val="Cartable"/>
              <w:spacing w:line="240" w:lineRule="auto"/>
              <w:jc w:val="left"/>
              <w:rPr>
                <w:rFonts w:ascii="Roboto" w:hAnsi="Roboto" w:cs="Roboto"/>
                <w:bCs/>
                <w:color w:val="000000"/>
                <w:sz w:val="18"/>
                <w:szCs w:val="20"/>
              </w:rPr>
            </w:pPr>
          </w:p>
        </w:tc>
      </w:tr>
      <w:tr w:rsidR="004B1156" w:rsidTr="004B1156">
        <w:trPr>
          <w:trHeight w:val="706"/>
        </w:trPr>
        <w:tc>
          <w:tcPr>
            <w:tcW w:w="5000" w:type="pct"/>
            <w:gridSpan w:val="8"/>
            <w:shd w:val="clear" w:color="auto" w:fill="FFFF00"/>
            <w:vAlign w:val="center"/>
          </w:tcPr>
          <w:p w:rsidR="004B1156" w:rsidRPr="008A00B3" w:rsidRDefault="004B1156" w:rsidP="002E5589">
            <w:pPr>
              <w:pStyle w:val="Cartable"/>
              <w:spacing w:before="240"/>
              <w:jc w:val="center"/>
              <w:rPr>
                <w:noProof/>
                <w:sz w:val="20"/>
                <w:lang w:eastAsia="fr-FR"/>
              </w:rPr>
            </w:pPr>
            <w:r w:rsidRPr="008A00B3">
              <w:rPr>
                <w:noProof/>
                <w:sz w:val="20"/>
                <w:lang w:eastAsia="fr-FR"/>
              </w:rPr>
              <w:drawing>
                <wp:inline distT="0" distB="0" distL="0" distR="0">
                  <wp:extent cx="257175" cy="233795"/>
                  <wp:effectExtent l="19050" t="0" r="9525" b="0"/>
                  <wp:docPr id="1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57175" cy="233795"/>
                          </a:xfrm>
                          <a:prstGeom prst="rect">
                            <a:avLst/>
                          </a:prstGeom>
                        </pic:spPr>
                      </pic:pic>
                    </a:graphicData>
                  </a:graphic>
                </wp:inline>
              </w:drawing>
            </w:r>
            <w:r w:rsidRPr="008A00B3">
              <w:rPr>
                <w:noProof/>
                <w:sz w:val="20"/>
                <w:lang w:eastAsia="fr-FR"/>
              </w:rPr>
              <w:t xml:space="preserve"> </w:t>
            </w:r>
            <w:r>
              <w:rPr>
                <w:b/>
                <w:noProof/>
                <w:sz w:val="20"/>
                <w:lang w:eastAsia="fr-FR"/>
              </w:rPr>
              <w:t xml:space="preserve"> </w:t>
            </w:r>
            <w:r w:rsidRPr="008A00B3">
              <w:rPr>
                <w:noProof/>
                <w:sz w:val="20"/>
                <w:lang w:eastAsia="fr-FR"/>
              </w:rPr>
              <w:t xml:space="preserve"> </w:t>
            </w:r>
            <w:r w:rsidRPr="00127069">
              <w:rPr>
                <w:b/>
                <w:sz w:val="24"/>
                <w:szCs w:val="24"/>
              </w:rPr>
              <w:t>Communication et collaboration</w:t>
            </w:r>
            <w:r w:rsidRPr="008A00B3">
              <w:rPr>
                <w:b/>
                <w:sz w:val="20"/>
                <w:szCs w:val="24"/>
              </w:rPr>
              <w:t xml:space="preserve">     </w:t>
            </w:r>
          </w:p>
        </w:tc>
      </w:tr>
      <w:tr w:rsidR="004B1156" w:rsidRPr="00162971" w:rsidTr="004B1156">
        <w:tc>
          <w:tcPr>
            <w:tcW w:w="5000" w:type="pct"/>
            <w:gridSpan w:val="8"/>
            <w:shd w:val="clear" w:color="auto" w:fill="BFBFBF" w:themeFill="background1" w:themeFillShade="BF"/>
            <w:vAlign w:val="center"/>
          </w:tcPr>
          <w:p w:rsidR="004B1156" w:rsidRPr="008A00B3" w:rsidRDefault="004B1156" w:rsidP="009E021A">
            <w:pPr>
              <w:pStyle w:val="Cartable"/>
              <w:spacing w:line="240" w:lineRule="auto"/>
              <w:jc w:val="left"/>
              <w:rPr>
                <w:b/>
                <w:sz w:val="18"/>
                <w:szCs w:val="24"/>
              </w:rPr>
            </w:pPr>
            <w:r w:rsidRPr="008A00B3">
              <w:rPr>
                <w:b/>
                <w:sz w:val="18"/>
                <w:szCs w:val="24"/>
              </w:rPr>
              <w:t xml:space="preserve">2.1 : Interagir : </w:t>
            </w:r>
            <w:r w:rsidRPr="008A00B3">
              <w:rPr>
                <w:sz w:val="18"/>
                <w:szCs w:val="20"/>
              </w:rPr>
              <w:t>Interagir avec des individus et des petits groupes pour échanger dans divers contextes liés à la vie privée ou à une activité professionnelle, de façon ponctuelle et récurrente</w:t>
            </w:r>
            <w:r w:rsidRPr="008A00B3">
              <w:rPr>
                <w:b/>
                <w:sz w:val="18"/>
                <w:szCs w:val="24"/>
              </w:rPr>
              <w:t xml:space="preserve"> </w:t>
            </w:r>
          </w:p>
        </w:tc>
      </w:tr>
      <w:tr w:rsidR="004B1156" w:rsidTr="00B52909">
        <w:trPr>
          <w:trHeight w:val="20"/>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1</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Comprendre que des contenus sur Internet peuvent être inappropriés et savoir réagir</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20"/>
        </w:trPr>
        <w:tc>
          <w:tcPr>
            <w:tcW w:w="403" w:type="pct"/>
            <w:vMerge w:val="restart"/>
            <w:vAlign w:val="center"/>
          </w:tcPr>
          <w:p w:rsidR="004B1156" w:rsidRPr="00127069" w:rsidRDefault="004B1156" w:rsidP="00127069">
            <w:pPr>
              <w:pStyle w:val="Cartable"/>
              <w:spacing w:line="240" w:lineRule="auto"/>
              <w:jc w:val="center"/>
              <w:rPr>
                <w:b/>
                <w:sz w:val="20"/>
                <w:szCs w:val="24"/>
              </w:rPr>
            </w:pPr>
            <w:r w:rsidRPr="00127069">
              <w:rPr>
                <w:b/>
                <w:sz w:val="20"/>
                <w:szCs w:val="24"/>
              </w:rPr>
              <w:t>2</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Utiliser un outil ou un service numérique pour communiquer</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170"/>
        </w:trPr>
        <w:tc>
          <w:tcPr>
            <w:tcW w:w="403" w:type="pct"/>
            <w:vMerge/>
            <w:vAlign w:val="center"/>
          </w:tcPr>
          <w:p w:rsidR="004B1156" w:rsidRDefault="004B1156" w:rsidP="001868CF">
            <w:pPr>
              <w:pStyle w:val="Cartable"/>
              <w:jc w:val="center"/>
            </w:pP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Connaître et utiliser les règles de civilité lors des interactions en ligne </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RPr="009E021A" w:rsidTr="004B1156">
        <w:tc>
          <w:tcPr>
            <w:tcW w:w="5000" w:type="pct"/>
            <w:gridSpan w:val="8"/>
            <w:shd w:val="clear" w:color="auto" w:fill="BFBFBF" w:themeFill="background1" w:themeFillShade="BF"/>
            <w:vAlign w:val="center"/>
          </w:tcPr>
          <w:p w:rsidR="004B1156" w:rsidRPr="008A00B3" w:rsidRDefault="004B1156" w:rsidP="009E021A">
            <w:pPr>
              <w:pStyle w:val="Cartable"/>
              <w:spacing w:line="240" w:lineRule="auto"/>
              <w:jc w:val="left"/>
              <w:rPr>
                <w:b/>
                <w:sz w:val="18"/>
                <w:szCs w:val="24"/>
              </w:rPr>
            </w:pPr>
            <w:r w:rsidRPr="008A00B3">
              <w:rPr>
                <w:b/>
                <w:sz w:val="18"/>
                <w:szCs w:val="24"/>
              </w:rPr>
              <w:t xml:space="preserve">2.2 : Partager et publier : </w:t>
            </w:r>
            <w:r w:rsidRPr="008A00B3">
              <w:rPr>
                <w:sz w:val="18"/>
                <w:szCs w:val="24"/>
              </w:rPr>
              <w:t xml:space="preserve">Partager et publier des informations et des contenus pour communiquer ses propres productions ou opinions, relayer celles des autres en contexte de communication publique en apportant un regard critique sur la nature du contenu </w:t>
            </w:r>
          </w:p>
        </w:tc>
      </w:tr>
      <w:tr w:rsidR="004B1156" w:rsidTr="00B52909">
        <w:trPr>
          <w:trHeight w:val="113"/>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1</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Publier des contenus en ligne</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57"/>
        </w:trPr>
        <w:tc>
          <w:tcPr>
            <w:tcW w:w="403" w:type="pct"/>
            <w:vMerge w:val="restart"/>
            <w:vAlign w:val="center"/>
          </w:tcPr>
          <w:p w:rsidR="004B1156" w:rsidRPr="00127069" w:rsidRDefault="004B1156" w:rsidP="00127069">
            <w:pPr>
              <w:pStyle w:val="Cartable"/>
              <w:spacing w:line="240" w:lineRule="auto"/>
              <w:jc w:val="center"/>
              <w:rPr>
                <w:b/>
                <w:sz w:val="20"/>
                <w:szCs w:val="24"/>
              </w:rPr>
            </w:pPr>
            <w:r w:rsidRPr="00127069">
              <w:rPr>
                <w:b/>
                <w:sz w:val="20"/>
                <w:szCs w:val="24"/>
              </w:rPr>
              <w:t>2</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Partager des contenus numériques en ligne en diffusion publique ou privée </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113"/>
        </w:trPr>
        <w:tc>
          <w:tcPr>
            <w:tcW w:w="403" w:type="pct"/>
            <w:vMerge/>
            <w:vAlign w:val="center"/>
          </w:tcPr>
          <w:p w:rsidR="004B1156" w:rsidRPr="00162971" w:rsidRDefault="004B1156" w:rsidP="001868CF">
            <w:pPr>
              <w:pStyle w:val="Cartable"/>
              <w:jc w:val="center"/>
              <w:rPr>
                <w:sz w:val="28"/>
              </w:rPr>
            </w:pP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Modifier les informations attachées à son profil dans un environnement numérique en fonction du contexte d'usage  </w:t>
            </w:r>
          </w:p>
        </w:tc>
        <w:tc>
          <w:tcPr>
            <w:tcW w:w="239" w:type="pct"/>
            <w:shd w:val="clear" w:color="auto" w:fill="FFFFFF" w:themeFill="background1"/>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57"/>
        </w:trPr>
        <w:tc>
          <w:tcPr>
            <w:tcW w:w="403" w:type="pct"/>
            <w:vMerge/>
            <w:vAlign w:val="center"/>
          </w:tcPr>
          <w:p w:rsidR="004B1156" w:rsidRPr="00162971" w:rsidRDefault="004B1156" w:rsidP="001868CF">
            <w:pPr>
              <w:pStyle w:val="Cartable"/>
              <w:jc w:val="center"/>
              <w:rPr>
                <w:sz w:val="28"/>
              </w:rPr>
            </w:pP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Savoir que certains contenus sont protégés par un droit d'auteur</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20"/>
        </w:trPr>
        <w:tc>
          <w:tcPr>
            <w:tcW w:w="403" w:type="pct"/>
            <w:vMerge/>
            <w:vAlign w:val="center"/>
          </w:tcPr>
          <w:p w:rsidR="004B1156" w:rsidRPr="00162971" w:rsidRDefault="004B1156" w:rsidP="001868CF">
            <w:pPr>
              <w:pStyle w:val="Cartable"/>
              <w:jc w:val="center"/>
              <w:rPr>
                <w:sz w:val="28"/>
              </w:rPr>
            </w:pP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Identifier l'origine des informations et des contenus partagés</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RPr="00162971" w:rsidTr="004B1156">
        <w:tc>
          <w:tcPr>
            <w:tcW w:w="5000" w:type="pct"/>
            <w:gridSpan w:val="8"/>
            <w:shd w:val="clear" w:color="auto" w:fill="BFBFBF" w:themeFill="background1" w:themeFillShade="BF"/>
            <w:vAlign w:val="center"/>
          </w:tcPr>
          <w:p w:rsidR="004B1156" w:rsidRPr="008A00B3" w:rsidRDefault="004B1156" w:rsidP="009E021A">
            <w:pPr>
              <w:pStyle w:val="Cartable"/>
              <w:spacing w:line="240" w:lineRule="auto"/>
              <w:jc w:val="left"/>
              <w:rPr>
                <w:b/>
                <w:sz w:val="18"/>
                <w:szCs w:val="24"/>
              </w:rPr>
            </w:pPr>
            <w:r w:rsidRPr="008A00B3">
              <w:rPr>
                <w:b/>
                <w:sz w:val="18"/>
                <w:szCs w:val="24"/>
              </w:rPr>
              <w:t xml:space="preserve">2.3 Collaborer : </w:t>
            </w:r>
            <w:r w:rsidRPr="008A00B3">
              <w:rPr>
                <w:sz w:val="18"/>
                <w:szCs w:val="24"/>
              </w:rPr>
              <w:t>Collaborer dans un groupe pour réaliser un projet, co-produire des ressources, des connaissances, des données, et pour apprendre</w:t>
            </w:r>
            <w:r w:rsidRPr="008A00B3">
              <w:rPr>
                <w:b/>
                <w:sz w:val="18"/>
                <w:szCs w:val="24"/>
              </w:rPr>
              <w:t xml:space="preserve"> </w:t>
            </w:r>
          </w:p>
        </w:tc>
      </w:tr>
      <w:tr w:rsidR="004B1156" w:rsidTr="00B52909">
        <w:trPr>
          <w:trHeight w:val="20"/>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1</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Utiliser un dispositif d'écriture collaborative </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57"/>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2</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Utiliser un dispositif d'écriture collaborative adapté à un projet afin de partager des idées et de coproduire des contenus  </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RPr="009D7AC8" w:rsidTr="004B1156">
        <w:trPr>
          <w:trHeight w:val="208"/>
        </w:trPr>
        <w:tc>
          <w:tcPr>
            <w:tcW w:w="5000" w:type="pct"/>
            <w:gridSpan w:val="8"/>
            <w:shd w:val="clear" w:color="auto" w:fill="BFBFBF" w:themeFill="background1" w:themeFillShade="BF"/>
            <w:vAlign w:val="center"/>
          </w:tcPr>
          <w:p w:rsidR="004B1156" w:rsidRPr="008A00B3" w:rsidRDefault="004B1156" w:rsidP="008A00B3">
            <w:pPr>
              <w:pStyle w:val="Cartable"/>
              <w:spacing w:line="240" w:lineRule="auto"/>
              <w:jc w:val="left"/>
              <w:rPr>
                <w:b/>
                <w:sz w:val="18"/>
                <w:szCs w:val="24"/>
              </w:rPr>
            </w:pPr>
            <w:r w:rsidRPr="008A00B3">
              <w:rPr>
                <w:b/>
                <w:sz w:val="18"/>
                <w:szCs w:val="24"/>
              </w:rPr>
              <w:t>2.4 : S’insérer dans un monde numérique</w:t>
            </w:r>
            <w:r>
              <w:rPr>
                <w:b/>
                <w:sz w:val="18"/>
                <w:szCs w:val="24"/>
              </w:rPr>
              <w:t xml:space="preserve"> : </w:t>
            </w:r>
            <w:r w:rsidRPr="008A00B3">
              <w:rPr>
                <w:sz w:val="18"/>
                <w:szCs w:val="24"/>
              </w:rPr>
              <w:t>Maîtriser les enjeux de la présence en ligne</w:t>
            </w:r>
          </w:p>
        </w:tc>
      </w:tr>
      <w:tr w:rsidR="004B1156" w:rsidTr="00B52909">
        <w:trPr>
          <w:trHeight w:val="113"/>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1</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 xml:space="preserve">Comprendre la nécessité de protéger la vie privée de chacun </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B52909">
        <w:trPr>
          <w:trHeight w:val="227"/>
        </w:trPr>
        <w:tc>
          <w:tcPr>
            <w:tcW w:w="403" w:type="pct"/>
            <w:vAlign w:val="center"/>
          </w:tcPr>
          <w:p w:rsidR="004B1156" w:rsidRPr="00127069" w:rsidRDefault="004B1156" w:rsidP="00127069">
            <w:pPr>
              <w:pStyle w:val="Cartable"/>
              <w:spacing w:line="240" w:lineRule="auto"/>
              <w:jc w:val="center"/>
              <w:rPr>
                <w:b/>
                <w:sz w:val="20"/>
                <w:szCs w:val="24"/>
              </w:rPr>
            </w:pPr>
            <w:r w:rsidRPr="00127069">
              <w:rPr>
                <w:b/>
                <w:sz w:val="20"/>
                <w:szCs w:val="24"/>
              </w:rPr>
              <w:t>2</w:t>
            </w:r>
          </w:p>
        </w:tc>
        <w:tc>
          <w:tcPr>
            <w:tcW w:w="3404" w:type="pct"/>
            <w:gridSpan w:val="2"/>
            <w:vAlign w:val="center"/>
          </w:tcPr>
          <w:p w:rsidR="004B1156" w:rsidRPr="00127069" w:rsidRDefault="004B1156" w:rsidP="00127069">
            <w:pPr>
              <w:pStyle w:val="Cartable"/>
              <w:spacing w:line="240" w:lineRule="auto"/>
              <w:jc w:val="left"/>
              <w:rPr>
                <w:rFonts w:ascii="Roboto" w:hAnsi="Roboto" w:cs="Roboto"/>
                <w:bCs/>
                <w:color w:val="000000"/>
                <w:sz w:val="18"/>
                <w:szCs w:val="20"/>
              </w:rPr>
            </w:pPr>
            <w:r w:rsidRPr="00127069">
              <w:rPr>
                <w:rFonts w:ascii="Roboto" w:hAnsi="Roboto" w:cs="Roboto"/>
                <w:bCs/>
                <w:color w:val="000000"/>
                <w:sz w:val="18"/>
                <w:szCs w:val="20"/>
              </w:rPr>
              <w:t>Utiliser des moyens simples pour protéger les données personnelles</w:t>
            </w: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auto"/>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127069" w:rsidRDefault="004B1156" w:rsidP="00127069">
            <w:pPr>
              <w:pStyle w:val="Cartable"/>
              <w:spacing w:line="240" w:lineRule="auto"/>
              <w:jc w:val="left"/>
              <w:rPr>
                <w:rFonts w:ascii="Roboto" w:hAnsi="Roboto" w:cs="Roboto"/>
                <w:bCs/>
                <w:color w:val="000000"/>
                <w:sz w:val="18"/>
                <w:szCs w:val="20"/>
              </w:rPr>
            </w:pPr>
          </w:p>
        </w:tc>
      </w:tr>
      <w:tr w:rsidR="004B1156" w:rsidTr="004B1156">
        <w:trPr>
          <w:trHeight w:val="706"/>
        </w:trPr>
        <w:tc>
          <w:tcPr>
            <w:tcW w:w="5000" w:type="pct"/>
            <w:gridSpan w:val="8"/>
            <w:shd w:val="clear" w:color="auto" w:fill="D99594" w:themeFill="accent2" w:themeFillTint="99"/>
            <w:vAlign w:val="center"/>
          </w:tcPr>
          <w:p w:rsidR="004B1156" w:rsidRPr="008A00B3" w:rsidRDefault="004B1156" w:rsidP="00382ECC">
            <w:pPr>
              <w:pStyle w:val="Cartable"/>
              <w:spacing w:before="240"/>
              <w:jc w:val="center"/>
              <w:rPr>
                <w:noProof/>
                <w:sz w:val="20"/>
                <w:lang w:eastAsia="fr-FR"/>
              </w:rPr>
            </w:pPr>
            <w:r w:rsidRPr="008A00B3">
              <w:rPr>
                <w:noProof/>
                <w:sz w:val="20"/>
                <w:lang w:eastAsia="fr-FR"/>
              </w:rPr>
              <w:lastRenderedPageBreak/>
              <w:t xml:space="preserve"> </w:t>
            </w:r>
            <w:r w:rsidRPr="00382ECC">
              <w:rPr>
                <w:noProof/>
                <w:sz w:val="20"/>
                <w:lang w:eastAsia="fr-FR"/>
              </w:rPr>
              <w:drawing>
                <wp:inline distT="0" distB="0" distL="0" distR="0">
                  <wp:extent cx="213073" cy="195929"/>
                  <wp:effectExtent l="19050" t="0" r="0" b="0"/>
                  <wp:docPr id="1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13880" cy="196671"/>
                          </a:xfrm>
                          <a:prstGeom prst="rect">
                            <a:avLst/>
                          </a:prstGeom>
                        </pic:spPr>
                      </pic:pic>
                    </a:graphicData>
                  </a:graphic>
                </wp:inline>
              </w:drawing>
            </w:r>
            <w:r>
              <w:rPr>
                <w:noProof/>
                <w:sz w:val="20"/>
                <w:lang w:eastAsia="fr-FR"/>
              </w:rPr>
              <w:t xml:space="preserve"> </w:t>
            </w:r>
            <w:r>
              <w:rPr>
                <w:b/>
                <w:noProof/>
                <w:sz w:val="20"/>
                <w:lang w:eastAsia="fr-FR"/>
              </w:rPr>
              <w:t xml:space="preserve">   </w:t>
            </w:r>
            <w:r w:rsidRPr="006F51F3">
              <w:rPr>
                <w:b/>
                <w:sz w:val="24"/>
                <w:szCs w:val="24"/>
              </w:rPr>
              <w:t>Création de contenu</w:t>
            </w:r>
          </w:p>
        </w:tc>
      </w:tr>
      <w:tr w:rsidR="004B1156" w:rsidTr="006F51F3">
        <w:trPr>
          <w:trHeight w:val="450"/>
        </w:trPr>
        <w:tc>
          <w:tcPr>
            <w:tcW w:w="403" w:type="pct"/>
            <w:shd w:val="clear" w:color="auto" w:fill="BFBFBF" w:themeFill="background1" w:themeFillShade="BF"/>
            <w:vAlign w:val="center"/>
          </w:tcPr>
          <w:p w:rsidR="004B1156" w:rsidRPr="00DE6D42" w:rsidRDefault="004B1156" w:rsidP="00391B26">
            <w:pPr>
              <w:pStyle w:val="Cartable"/>
              <w:spacing w:before="240"/>
              <w:jc w:val="center"/>
              <w:rPr>
                <w:b/>
                <w:sz w:val="14"/>
                <w:szCs w:val="24"/>
              </w:rPr>
            </w:pPr>
            <w:r w:rsidRPr="00DE6D42">
              <w:rPr>
                <w:b/>
                <w:sz w:val="14"/>
                <w:szCs w:val="24"/>
              </w:rPr>
              <w:t>Niveaux de maîtrise</w:t>
            </w:r>
          </w:p>
        </w:tc>
        <w:tc>
          <w:tcPr>
            <w:tcW w:w="3404" w:type="pct"/>
            <w:gridSpan w:val="2"/>
            <w:shd w:val="clear" w:color="auto" w:fill="BFBFBF" w:themeFill="background1" w:themeFillShade="BF"/>
            <w:vAlign w:val="center"/>
          </w:tcPr>
          <w:p w:rsidR="004B1156" w:rsidRPr="006F51F3" w:rsidRDefault="004B1156" w:rsidP="006F51F3">
            <w:pPr>
              <w:pStyle w:val="Cartable"/>
              <w:spacing w:before="240"/>
              <w:jc w:val="center"/>
              <w:rPr>
                <w:b/>
                <w:sz w:val="20"/>
                <w:szCs w:val="24"/>
              </w:rPr>
            </w:pPr>
            <w:r w:rsidRPr="006F51F3">
              <w:rPr>
                <w:b/>
                <w:sz w:val="20"/>
                <w:szCs w:val="24"/>
              </w:rPr>
              <w:t>Repères pour enseigner</w:t>
            </w:r>
          </w:p>
        </w:tc>
        <w:tc>
          <w:tcPr>
            <w:tcW w:w="239" w:type="pct"/>
            <w:shd w:val="clear" w:color="auto" w:fill="BFBFBF" w:themeFill="background1" w:themeFillShade="BF"/>
            <w:vAlign w:val="center"/>
          </w:tcPr>
          <w:p w:rsidR="004B1156" w:rsidRPr="006F51F3" w:rsidRDefault="006F51F3" w:rsidP="006F51F3">
            <w:pPr>
              <w:pStyle w:val="Cartable"/>
              <w:spacing w:before="240"/>
              <w:jc w:val="center"/>
              <w:rPr>
                <w:b/>
                <w:sz w:val="20"/>
                <w:szCs w:val="24"/>
              </w:rPr>
            </w:pPr>
            <w:r w:rsidRPr="006F51F3">
              <w:rPr>
                <w:b/>
                <w:sz w:val="20"/>
                <w:szCs w:val="24"/>
              </w:rPr>
              <w:t>CP</w:t>
            </w:r>
          </w:p>
        </w:tc>
        <w:tc>
          <w:tcPr>
            <w:tcW w:w="239" w:type="pct"/>
            <w:shd w:val="clear" w:color="auto" w:fill="BFBFBF" w:themeFill="background1" w:themeFillShade="BF"/>
            <w:vAlign w:val="center"/>
          </w:tcPr>
          <w:p w:rsidR="004B1156" w:rsidRPr="006F51F3" w:rsidRDefault="006F51F3" w:rsidP="006F51F3">
            <w:pPr>
              <w:pStyle w:val="Cartable"/>
              <w:spacing w:before="240"/>
              <w:jc w:val="center"/>
              <w:rPr>
                <w:b/>
                <w:sz w:val="20"/>
                <w:szCs w:val="24"/>
              </w:rPr>
            </w:pPr>
            <w:r w:rsidRPr="006F51F3">
              <w:rPr>
                <w:b/>
                <w:sz w:val="20"/>
                <w:szCs w:val="24"/>
              </w:rPr>
              <w:t>CE1</w:t>
            </w:r>
          </w:p>
        </w:tc>
        <w:tc>
          <w:tcPr>
            <w:tcW w:w="239" w:type="pct"/>
            <w:shd w:val="clear" w:color="auto" w:fill="BFBFBF" w:themeFill="background1" w:themeFillShade="BF"/>
            <w:vAlign w:val="center"/>
          </w:tcPr>
          <w:p w:rsidR="004B1156" w:rsidRPr="006F51F3" w:rsidRDefault="006F51F3" w:rsidP="006F51F3">
            <w:pPr>
              <w:pStyle w:val="Cartable"/>
              <w:spacing w:before="240"/>
              <w:jc w:val="center"/>
              <w:rPr>
                <w:b/>
                <w:sz w:val="20"/>
                <w:szCs w:val="24"/>
              </w:rPr>
            </w:pPr>
            <w:r w:rsidRPr="006F51F3">
              <w:rPr>
                <w:b/>
                <w:sz w:val="20"/>
                <w:szCs w:val="24"/>
              </w:rPr>
              <w:t>CE2</w:t>
            </w:r>
          </w:p>
        </w:tc>
        <w:tc>
          <w:tcPr>
            <w:tcW w:w="239" w:type="pct"/>
            <w:shd w:val="clear" w:color="auto" w:fill="BFBFBF" w:themeFill="background1" w:themeFillShade="BF"/>
            <w:vAlign w:val="center"/>
          </w:tcPr>
          <w:p w:rsidR="004B1156" w:rsidRPr="006F51F3" w:rsidRDefault="006F51F3" w:rsidP="006F51F3">
            <w:pPr>
              <w:pStyle w:val="Cartable"/>
              <w:spacing w:before="240"/>
              <w:jc w:val="center"/>
              <w:rPr>
                <w:b/>
                <w:sz w:val="20"/>
                <w:szCs w:val="24"/>
              </w:rPr>
            </w:pPr>
            <w:r w:rsidRPr="006F51F3">
              <w:rPr>
                <w:b/>
                <w:sz w:val="20"/>
                <w:szCs w:val="24"/>
              </w:rPr>
              <w:t>CM1</w:t>
            </w:r>
          </w:p>
        </w:tc>
        <w:tc>
          <w:tcPr>
            <w:tcW w:w="237" w:type="pct"/>
            <w:shd w:val="clear" w:color="auto" w:fill="BFBFBF" w:themeFill="background1" w:themeFillShade="BF"/>
            <w:vAlign w:val="center"/>
          </w:tcPr>
          <w:p w:rsidR="004B1156" w:rsidRPr="006F51F3" w:rsidRDefault="006F51F3" w:rsidP="006F51F3">
            <w:pPr>
              <w:pStyle w:val="Cartable"/>
              <w:spacing w:before="240"/>
              <w:jc w:val="center"/>
              <w:rPr>
                <w:b/>
                <w:sz w:val="20"/>
                <w:szCs w:val="24"/>
              </w:rPr>
            </w:pPr>
            <w:r w:rsidRPr="006F51F3">
              <w:rPr>
                <w:b/>
                <w:sz w:val="20"/>
                <w:szCs w:val="24"/>
              </w:rPr>
              <w:t>CM2</w:t>
            </w:r>
          </w:p>
        </w:tc>
      </w:tr>
      <w:tr w:rsidR="004B1156" w:rsidRPr="00382ECC" w:rsidTr="004B1156">
        <w:tc>
          <w:tcPr>
            <w:tcW w:w="5000" w:type="pct"/>
            <w:gridSpan w:val="8"/>
            <w:shd w:val="clear" w:color="auto" w:fill="BFBFBF" w:themeFill="background1" w:themeFillShade="BF"/>
            <w:vAlign w:val="center"/>
          </w:tcPr>
          <w:p w:rsidR="004B1156" w:rsidRPr="00382ECC" w:rsidRDefault="004B1156" w:rsidP="00382ECC">
            <w:pPr>
              <w:pStyle w:val="Cartable"/>
              <w:spacing w:line="240" w:lineRule="auto"/>
              <w:jc w:val="left"/>
              <w:rPr>
                <w:b/>
                <w:sz w:val="18"/>
                <w:szCs w:val="24"/>
              </w:rPr>
            </w:pPr>
            <w:r w:rsidRPr="00382ECC">
              <w:rPr>
                <w:b/>
                <w:sz w:val="18"/>
                <w:szCs w:val="24"/>
              </w:rPr>
              <w:t xml:space="preserve">3.1 : Développer des documents textuels : </w:t>
            </w:r>
            <w:r w:rsidRPr="00382ECC">
              <w:rPr>
                <w:sz w:val="18"/>
                <w:szCs w:val="24"/>
              </w:rPr>
              <w:t>Produire des documents à contenu majoritairement textuel pour communiquer des idées, rendre compte et valoriser ses travaux</w:t>
            </w:r>
            <w:r w:rsidRPr="00382ECC">
              <w:rPr>
                <w:b/>
                <w:sz w:val="18"/>
                <w:szCs w:val="24"/>
              </w:rPr>
              <w:t xml:space="preserve"> </w:t>
            </w:r>
          </w:p>
        </w:tc>
      </w:tr>
      <w:tr w:rsidR="004B1156" w:rsidTr="00B52909">
        <w:trPr>
          <w:trHeight w:val="113"/>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Utiliser les fonctions simples d'un traitement de texte </w:t>
            </w: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B52909">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Utiliser les fonctions simples d'une application pour produire des contenus majoritairement textuels associés à une image, un son ou une vidéo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RPr="00382ECC" w:rsidTr="004B1156">
        <w:tc>
          <w:tcPr>
            <w:tcW w:w="5000" w:type="pct"/>
            <w:gridSpan w:val="8"/>
            <w:shd w:val="clear" w:color="auto" w:fill="BFBFBF" w:themeFill="background1" w:themeFillShade="BF"/>
            <w:vAlign w:val="center"/>
          </w:tcPr>
          <w:p w:rsidR="004B1156" w:rsidRPr="00382ECC" w:rsidRDefault="004B1156" w:rsidP="00382ECC">
            <w:pPr>
              <w:pStyle w:val="Cartable"/>
              <w:spacing w:line="240" w:lineRule="auto"/>
              <w:jc w:val="left"/>
              <w:rPr>
                <w:b/>
                <w:sz w:val="18"/>
                <w:szCs w:val="24"/>
              </w:rPr>
            </w:pPr>
            <w:r w:rsidRPr="00382ECC">
              <w:rPr>
                <w:b/>
                <w:sz w:val="18"/>
                <w:szCs w:val="24"/>
              </w:rPr>
              <w:t xml:space="preserve">3.2 : Développer des documents multimédia : </w:t>
            </w:r>
            <w:r w:rsidRPr="00382ECC">
              <w:rPr>
                <w:sz w:val="18"/>
                <w:szCs w:val="24"/>
              </w:rPr>
              <w:t>Développer des documents à contenu multimédia pour créer ses propres productions multimédia, enrichir ses créations textuelles</w:t>
            </w:r>
          </w:p>
        </w:tc>
      </w:tr>
      <w:tr w:rsidR="004B1156" w:rsidTr="00436C0A">
        <w:trPr>
          <w:trHeight w:val="113"/>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Produire ou numériser une image ou un son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17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Produire et enregistrer un document multimédia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6F51F3" w:rsidRPr="00382ECC" w:rsidTr="006F51F3">
        <w:tc>
          <w:tcPr>
            <w:tcW w:w="5000" w:type="pct"/>
            <w:gridSpan w:val="8"/>
            <w:shd w:val="clear" w:color="auto" w:fill="BFBFBF" w:themeFill="background1" w:themeFillShade="BF"/>
            <w:vAlign w:val="center"/>
          </w:tcPr>
          <w:p w:rsidR="006F51F3" w:rsidRPr="00382ECC" w:rsidRDefault="006F51F3" w:rsidP="00391B26">
            <w:pPr>
              <w:pStyle w:val="Cartable"/>
              <w:spacing w:line="240" w:lineRule="auto"/>
              <w:jc w:val="left"/>
              <w:rPr>
                <w:b/>
                <w:sz w:val="18"/>
                <w:szCs w:val="24"/>
              </w:rPr>
            </w:pPr>
            <w:r w:rsidRPr="00382ECC">
              <w:rPr>
                <w:b/>
                <w:sz w:val="18"/>
                <w:szCs w:val="24"/>
              </w:rPr>
              <w:t xml:space="preserve">3.3 : Adapter des documents à leur finalité : </w:t>
            </w:r>
            <w:r w:rsidRPr="00382ECC">
              <w:rPr>
                <w:sz w:val="18"/>
                <w:szCs w:val="24"/>
              </w:rPr>
              <w:t>Adapter des documents de tous types en fonction de l'usage envisagé et maîtriser l'usage des licences pour permettre, faciliter et encadrer l'utilisation dans divers contextes</w:t>
            </w: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Utiliser des fonctions simples de mise en page d'un document pour répondre à un objectif de diffusion</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113"/>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Connaître et respecter les règles élémentaires du droit d'auteur, du droit à l'image et du droit à la protection des données personnelles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6F51F3" w:rsidRPr="00382ECC" w:rsidTr="006F51F3">
        <w:trPr>
          <w:trHeight w:val="208"/>
        </w:trPr>
        <w:tc>
          <w:tcPr>
            <w:tcW w:w="5000" w:type="pct"/>
            <w:gridSpan w:val="8"/>
            <w:shd w:val="clear" w:color="auto" w:fill="BFBFBF" w:themeFill="background1" w:themeFillShade="BF"/>
            <w:vAlign w:val="center"/>
          </w:tcPr>
          <w:p w:rsidR="006F51F3" w:rsidRPr="00382ECC" w:rsidRDefault="006F51F3" w:rsidP="00382ECC">
            <w:pPr>
              <w:pStyle w:val="Cartable"/>
              <w:spacing w:line="240" w:lineRule="auto"/>
              <w:jc w:val="left"/>
              <w:rPr>
                <w:b/>
                <w:sz w:val="18"/>
                <w:szCs w:val="24"/>
              </w:rPr>
            </w:pPr>
            <w:r w:rsidRPr="00382ECC">
              <w:rPr>
                <w:b/>
                <w:sz w:val="18"/>
                <w:szCs w:val="24"/>
              </w:rPr>
              <w:t xml:space="preserve">3.4 : Programmer : </w:t>
            </w:r>
            <w:r w:rsidRPr="002D7E72">
              <w:rPr>
                <w:sz w:val="18"/>
                <w:szCs w:val="24"/>
              </w:rPr>
              <w:t>Écrire des programmes et des algorithmes pour répondre à un besoin et pour développer un contenu riche</w:t>
            </w:r>
            <w:r w:rsidRPr="00382ECC">
              <w:rPr>
                <w:b/>
                <w:sz w:val="18"/>
                <w:szCs w:val="24"/>
              </w:rPr>
              <w:t xml:space="preserve"> </w:t>
            </w:r>
          </w:p>
        </w:tc>
      </w:tr>
      <w:tr w:rsidR="004B1156" w:rsidTr="00436C0A">
        <w:trPr>
          <w:trHeight w:val="113"/>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Lire et construire un algorithme qui comprend des instructions simples </w:t>
            </w: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r>
      <w:tr w:rsidR="004B1156" w:rsidTr="00436C0A">
        <w:trPr>
          <w:trHeight w:val="57"/>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Réaliser un programme simple </w:t>
            </w: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436C0A">
            <w:pPr>
              <w:pStyle w:val="Cartable"/>
              <w:spacing w:line="240" w:lineRule="auto"/>
              <w:rPr>
                <w:rFonts w:ascii="Roboto" w:hAnsi="Roboto" w:cs="Roboto"/>
                <w:bCs/>
                <w:color w:val="000000"/>
                <w:sz w:val="18"/>
                <w:szCs w:val="20"/>
              </w:rPr>
            </w:pPr>
          </w:p>
        </w:tc>
      </w:tr>
      <w:tr w:rsidR="006F51F3" w:rsidTr="006F51F3">
        <w:trPr>
          <w:trHeight w:val="591"/>
        </w:trPr>
        <w:tc>
          <w:tcPr>
            <w:tcW w:w="5000" w:type="pct"/>
            <w:gridSpan w:val="8"/>
            <w:shd w:val="clear" w:color="auto" w:fill="365F91" w:themeFill="accent1" w:themeFillShade="BF"/>
            <w:vAlign w:val="center"/>
          </w:tcPr>
          <w:p w:rsidR="006F51F3" w:rsidRPr="00032023" w:rsidRDefault="006F51F3" w:rsidP="00032023">
            <w:pPr>
              <w:pStyle w:val="Cartable"/>
              <w:spacing w:before="240"/>
              <w:jc w:val="center"/>
              <w:rPr>
                <w:noProof/>
                <w:lang w:eastAsia="fr-FR"/>
              </w:rPr>
            </w:pPr>
            <w:r w:rsidRPr="00032023">
              <w:rPr>
                <w:noProof/>
                <w:lang w:eastAsia="fr-FR"/>
              </w:rPr>
              <w:drawing>
                <wp:inline distT="0" distB="0" distL="0" distR="0">
                  <wp:extent cx="247470" cy="228675"/>
                  <wp:effectExtent l="19050" t="0" r="180" b="0"/>
                  <wp:docPr id="1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48419" cy="229552"/>
                          </a:xfrm>
                          <a:prstGeom prst="rect">
                            <a:avLst/>
                          </a:prstGeom>
                        </pic:spPr>
                      </pic:pic>
                    </a:graphicData>
                  </a:graphic>
                </wp:inline>
              </w:drawing>
            </w:r>
            <w:r>
              <w:rPr>
                <w:b/>
                <w:sz w:val="24"/>
                <w:szCs w:val="24"/>
              </w:rPr>
              <w:t xml:space="preserve">     Protection &amp; Sécurité</w:t>
            </w:r>
          </w:p>
        </w:tc>
      </w:tr>
      <w:tr w:rsidR="006F51F3" w:rsidRPr="00032023" w:rsidTr="006F51F3">
        <w:tc>
          <w:tcPr>
            <w:tcW w:w="5000" w:type="pct"/>
            <w:gridSpan w:val="8"/>
            <w:shd w:val="clear" w:color="auto" w:fill="BFBFBF" w:themeFill="background1" w:themeFillShade="BF"/>
            <w:vAlign w:val="center"/>
          </w:tcPr>
          <w:p w:rsidR="006F51F3" w:rsidRPr="00032023" w:rsidRDefault="006F51F3" w:rsidP="00032023">
            <w:pPr>
              <w:pStyle w:val="Cartable"/>
              <w:spacing w:line="240" w:lineRule="auto"/>
              <w:jc w:val="left"/>
              <w:rPr>
                <w:b/>
                <w:sz w:val="20"/>
                <w:szCs w:val="24"/>
              </w:rPr>
            </w:pPr>
            <w:r w:rsidRPr="00032023">
              <w:rPr>
                <w:b/>
                <w:sz w:val="20"/>
                <w:szCs w:val="24"/>
              </w:rPr>
              <w:t xml:space="preserve">4.1 Sécuriser l’environnement numérique : </w:t>
            </w:r>
            <w:r w:rsidRPr="00032023">
              <w:rPr>
                <w:sz w:val="20"/>
                <w:szCs w:val="20"/>
              </w:rPr>
              <w:t>Sécuriser les équipements, les communications et les données pour se prémunir contre les attaques, pièges, désagréments et incidents susceptibles de nuire au bon fonctionnement des matériels, logiciels, sites internet, et de compromettre les transactions et les données.</w:t>
            </w: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 Identifier les risques principaux qui menacent son environnement informatique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113"/>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Choisir et appliquer des mesures simples de protection de son environnement informatique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6F51F3" w:rsidRPr="00032023" w:rsidTr="006F51F3">
        <w:tc>
          <w:tcPr>
            <w:tcW w:w="5000" w:type="pct"/>
            <w:gridSpan w:val="8"/>
            <w:shd w:val="clear" w:color="auto" w:fill="BFBFBF" w:themeFill="background1" w:themeFillShade="BF"/>
            <w:vAlign w:val="center"/>
          </w:tcPr>
          <w:p w:rsidR="006F51F3" w:rsidRPr="00032023" w:rsidRDefault="006F51F3" w:rsidP="00032023">
            <w:pPr>
              <w:pStyle w:val="Cartable"/>
              <w:spacing w:line="240" w:lineRule="auto"/>
              <w:jc w:val="left"/>
              <w:rPr>
                <w:b/>
                <w:sz w:val="20"/>
                <w:szCs w:val="24"/>
              </w:rPr>
            </w:pPr>
            <w:r w:rsidRPr="00032023">
              <w:rPr>
                <w:b/>
                <w:sz w:val="20"/>
                <w:szCs w:val="24"/>
              </w:rPr>
              <w:t xml:space="preserve">4.2 : Protéger les données personnelles et la vie privée : </w:t>
            </w:r>
            <w:r w:rsidRPr="00032023">
              <w:rPr>
                <w:sz w:val="20"/>
                <w:szCs w:val="20"/>
              </w:rPr>
              <w:t>Maîtriser ses traces et gérer les données personnelles pour protéger sa vie privée et celle des autres, et adopter une pratique éclairée.</w:t>
            </w: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 Identifier les données à caractère personnel et celles à ne pas partager</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36C0A" w:rsidTr="00436C0A">
        <w:trPr>
          <w:trHeight w:val="20"/>
        </w:trPr>
        <w:tc>
          <w:tcPr>
            <w:tcW w:w="403" w:type="pct"/>
            <w:vMerge w:val="restart"/>
            <w:vAlign w:val="center"/>
          </w:tcPr>
          <w:p w:rsidR="00436C0A" w:rsidRDefault="00436C0A" w:rsidP="00DE6D42">
            <w:pPr>
              <w:pStyle w:val="Cartable"/>
              <w:jc w:val="center"/>
              <w:rPr>
                <w:b/>
                <w:sz w:val="20"/>
                <w:szCs w:val="24"/>
              </w:rPr>
            </w:pPr>
            <w:r>
              <w:rPr>
                <w:b/>
                <w:sz w:val="20"/>
                <w:szCs w:val="24"/>
              </w:rPr>
              <w:t>2</w:t>
            </w:r>
          </w:p>
        </w:tc>
        <w:tc>
          <w:tcPr>
            <w:tcW w:w="3404" w:type="pct"/>
            <w:gridSpan w:val="2"/>
            <w:vAlign w:val="center"/>
          </w:tcPr>
          <w:p w:rsidR="00436C0A" w:rsidRPr="00DE6D42" w:rsidRDefault="00436C0A" w:rsidP="00DE6D42">
            <w:pPr>
              <w:pStyle w:val="Cartable"/>
              <w:spacing w:line="240" w:lineRule="auto"/>
              <w:jc w:val="left"/>
              <w:rPr>
                <w:rFonts w:ascii="Roboto" w:hAnsi="Roboto" w:cs="Roboto"/>
                <w:bCs/>
                <w:color w:val="000000"/>
                <w:sz w:val="18"/>
                <w:szCs w:val="20"/>
              </w:rPr>
            </w:pPr>
            <w:r>
              <w:rPr>
                <w:rFonts w:ascii="Roboto" w:hAnsi="Roboto" w:cs="Roboto"/>
                <w:bCs/>
                <w:color w:val="000000"/>
                <w:sz w:val="18"/>
                <w:szCs w:val="20"/>
              </w:rPr>
              <w:t>Connaitre les règles attachées à la protection des données personnelles</w:t>
            </w: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r>
      <w:tr w:rsidR="00436C0A" w:rsidTr="00436C0A">
        <w:trPr>
          <w:trHeight w:val="20"/>
        </w:trPr>
        <w:tc>
          <w:tcPr>
            <w:tcW w:w="403" w:type="pct"/>
            <w:vMerge/>
            <w:vAlign w:val="center"/>
          </w:tcPr>
          <w:p w:rsidR="00436C0A" w:rsidRPr="00DE6D42" w:rsidRDefault="00436C0A" w:rsidP="00DE6D42">
            <w:pPr>
              <w:pStyle w:val="Cartable"/>
              <w:spacing w:line="240" w:lineRule="auto"/>
              <w:jc w:val="center"/>
              <w:rPr>
                <w:b/>
                <w:sz w:val="20"/>
                <w:szCs w:val="24"/>
              </w:rPr>
            </w:pPr>
          </w:p>
        </w:tc>
        <w:tc>
          <w:tcPr>
            <w:tcW w:w="3404" w:type="pct"/>
            <w:gridSpan w:val="2"/>
            <w:vAlign w:val="center"/>
          </w:tcPr>
          <w:p w:rsidR="00436C0A" w:rsidRPr="00DE6D42" w:rsidRDefault="00436C0A"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Connaître le concept de "traces" de navigation </w:t>
            </w: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r>
      <w:tr w:rsidR="00436C0A" w:rsidTr="00436C0A">
        <w:trPr>
          <w:trHeight w:val="20"/>
        </w:trPr>
        <w:tc>
          <w:tcPr>
            <w:tcW w:w="403" w:type="pct"/>
            <w:vMerge/>
            <w:vAlign w:val="center"/>
          </w:tcPr>
          <w:p w:rsidR="00436C0A" w:rsidRPr="00162971" w:rsidRDefault="00436C0A" w:rsidP="00391B26">
            <w:pPr>
              <w:pStyle w:val="Cartable"/>
              <w:jc w:val="center"/>
              <w:rPr>
                <w:sz w:val="28"/>
              </w:rPr>
            </w:pPr>
          </w:p>
        </w:tc>
        <w:tc>
          <w:tcPr>
            <w:tcW w:w="3404" w:type="pct"/>
            <w:gridSpan w:val="2"/>
            <w:vAlign w:val="center"/>
          </w:tcPr>
          <w:p w:rsidR="00436C0A" w:rsidRPr="00DE6D42" w:rsidRDefault="00436C0A"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Savoir que les traces peuvent être vues, collectées ou analysées par d'autres personnes </w:t>
            </w: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36C0A" w:rsidRPr="00DE6D42" w:rsidRDefault="00436C0A"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36C0A" w:rsidRPr="00DE6D42" w:rsidRDefault="00436C0A" w:rsidP="00DE6D42">
            <w:pPr>
              <w:pStyle w:val="Cartable"/>
              <w:spacing w:line="240" w:lineRule="auto"/>
              <w:jc w:val="left"/>
              <w:rPr>
                <w:rFonts w:ascii="Roboto" w:hAnsi="Roboto" w:cs="Roboto"/>
                <w:bCs/>
                <w:color w:val="000000"/>
                <w:sz w:val="18"/>
                <w:szCs w:val="20"/>
              </w:rPr>
            </w:pPr>
          </w:p>
        </w:tc>
      </w:tr>
      <w:tr w:rsidR="006F51F3" w:rsidRPr="00DF1376" w:rsidTr="006F51F3">
        <w:tc>
          <w:tcPr>
            <w:tcW w:w="5000" w:type="pct"/>
            <w:gridSpan w:val="8"/>
            <w:shd w:val="clear" w:color="auto" w:fill="BFBFBF" w:themeFill="background1" w:themeFillShade="BF"/>
            <w:vAlign w:val="center"/>
          </w:tcPr>
          <w:p w:rsidR="006F51F3" w:rsidRPr="00DF1376" w:rsidRDefault="006F51F3" w:rsidP="00F51C71">
            <w:pPr>
              <w:pStyle w:val="Cartable"/>
              <w:spacing w:line="240" w:lineRule="auto"/>
              <w:jc w:val="left"/>
              <w:rPr>
                <w:b/>
                <w:sz w:val="20"/>
                <w:szCs w:val="24"/>
              </w:rPr>
            </w:pPr>
            <w:r w:rsidRPr="00DF1376">
              <w:rPr>
                <w:b/>
                <w:sz w:val="20"/>
                <w:szCs w:val="24"/>
              </w:rPr>
              <w:t xml:space="preserve">4.3 : Protéger la santé, le bien-être et l’environnement : </w:t>
            </w:r>
            <w:r w:rsidRPr="00DF1376">
              <w:rPr>
                <w:sz w:val="20"/>
                <w:szCs w:val="20"/>
              </w:rPr>
              <w:t xml:space="preserve">Prévenir et limiter les risques générés par le numérique sur la santé, le bien-être et l'environnement </w:t>
            </w: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Comprendre que l'utilisation non réfléchie des technologies numériques peut avoir des impacts négatifs sur sa santé et son équilibre social et psychologique</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20"/>
        </w:trPr>
        <w:tc>
          <w:tcPr>
            <w:tcW w:w="403" w:type="pct"/>
            <w:vMerge w:val="restar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Utiliser des moyens simples pour préserver sa santé en adaptant son espace de travail et en régulant ses pratiques</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20"/>
        </w:trPr>
        <w:tc>
          <w:tcPr>
            <w:tcW w:w="403" w:type="pct"/>
            <w:vMerge/>
            <w:vAlign w:val="center"/>
          </w:tcPr>
          <w:p w:rsidR="004B1156" w:rsidRPr="00162971" w:rsidRDefault="004B1156" w:rsidP="00391B26">
            <w:pPr>
              <w:pStyle w:val="Cartable"/>
              <w:jc w:val="center"/>
              <w:rPr>
                <w:sz w:val="28"/>
              </w:rPr>
            </w:pP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Pr>
                <w:rFonts w:ascii="Roboto" w:hAnsi="Roboto" w:cs="Roboto"/>
                <w:bCs/>
                <w:color w:val="000000"/>
                <w:sz w:val="18"/>
                <w:szCs w:val="20"/>
              </w:rPr>
              <w:t>R</w:t>
            </w:r>
            <w:r w:rsidRPr="00DE6D42">
              <w:rPr>
                <w:rFonts w:ascii="Roboto" w:hAnsi="Roboto" w:cs="Roboto"/>
                <w:bCs/>
                <w:color w:val="000000"/>
                <w:sz w:val="18"/>
                <w:szCs w:val="20"/>
              </w:rPr>
              <w:t xml:space="preserve">econnaître les comportements et contenus qui relèvent du cyber-harcèlement </w:t>
            </w:r>
          </w:p>
        </w:tc>
        <w:tc>
          <w:tcPr>
            <w:tcW w:w="239" w:type="pct"/>
            <w:shd w:val="clear" w:color="auto" w:fill="FFFFFF" w:themeFill="background1"/>
          </w:tcPr>
          <w:p w:rsidR="004B1156"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20"/>
        </w:trPr>
        <w:tc>
          <w:tcPr>
            <w:tcW w:w="403" w:type="pct"/>
            <w:vMerge/>
            <w:vAlign w:val="center"/>
          </w:tcPr>
          <w:p w:rsidR="004B1156" w:rsidRPr="00162971" w:rsidRDefault="004B1156" w:rsidP="00391B26">
            <w:pPr>
              <w:pStyle w:val="Cartable"/>
              <w:jc w:val="center"/>
              <w:rPr>
                <w:sz w:val="28"/>
              </w:rPr>
            </w:pP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Être conscient que l'utilisation des technologies numériques peut avoir un impact sur l'environnement pour adopter des comportements simples pour économiser de l'énergie et des ressources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r>
      <w:tr w:rsidR="006F51F3" w:rsidTr="006F51F3">
        <w:trPr>
          <w:trHeight w:val="591"/>
        </w:trPr>
        <w:tc>
          <w:tcPr>
            <w:tcW w:w="403" w:type="pct"/>
            <w:vMerge w:val="restart"/>
            <w:shd w:val="clear" w:color="auto" w:fill="BFBFBF" w:themeFill="background1" w:themeFillShade="BF"/>
            <w:vAlign w:val="center"/>
          </w:tcPr>
          <w:p w:rsidR="006F51F3" w:rsidRPr="00891C7A" w:rsidRDefault="006F51F3" w:rsidP="00391B26">
            <w:pPr>
              <w:pStyle w:val="Cartable"/>
              <w:spacing w:before="240"/>
              <w:jc w:val="center"/>
              <w:rPr>
                <w:b/>
                <w:sz w:val="16"/>
                <w:szCs w:val="24"/>
              </w:rPr>
            </w:pPr>
            <w:r>
              <w:rPr>
                <w:rFonts w:ascii="Calibri" w:hAnsi="Calibri" w:cs="Times New Roman"/>
                <w:sz w:val="22"/>
              </w:rPr>
              <w:lastRenderedPageBreak/>
              <w:br w:type="page"/>
            </w:r>
            <w:r w:rsidRPr="00891C7A">
              <w:rPr>
                <w:b/>
                <w:sz w:val="16"/>
                <w:szCs w:val="24"/>
              </w:rPr>
              <w:t>Niveau</w:t>
            </w:r>
            <w:r>
              <w:rPr>
                <w:b/>
                <w:sz w:val="16"/>
                <w:szCs w:val="24"/>
              </w:rPr>
              <w:t>x</w:t>
            </w:r>
            <w:r w:rsidRPr="00891C7A">
              <w:rPr>
                <w:b/>
                <w:sz w:val="16"/>
                <w:szCs w:val="24"/>
              </w:rPr>
              <w:t xml:space="preserve"> de maîtrise</w:t>
            </w:r>
          </w:p>
        </w:tc>
        <w:tc>
          <w:tcPr>
            <w:tcW w:w="4597" w:type="pct"/>
            <w:gridSpan w:val="7"/>
            <w:shd w:val="clear" w:color="auto" w:fill="E36C0A" w:themeFill="accent6" w:themeFillShade="BF"/>
            <w:vAlign w:val="center"/>
          </w:tcPr>
          <w:p w:rsidR="006F51F3" w:rsidRDefault="006F51F3" w:rsidP="003A18CD">
            <w:pPr>
              <w:pStyle w:val="Cartable"/>
              <w:spacing w:before="240"/>
              <w:jc w:val="center"/>
              <w:rPr>
                <w:b/>
                <w:sz w:val="24"/>
                <w:szCs w:val="24"/>
              </w:rPr>
            </w:pPr>
            <w:r>
              <w:rPr>
                <w:b/>
                <w:sz w:val="24"/>
                <w:szCs w:val="24"/>
              </w:rPr>
              <w:t xml:space="preserve"> </w:t>
            </w:r>
            <w:r w:rsidRPr="003A18CD">
              <w:rPr>
                <w:b/>
                <w:noProof/>
                <w:sz w:val="24"/>
                <w:szCs w:val="24"/>
                <w:lang w:eastAsia="fr-FR"/>
              </w:rPr>
              <w:drawing>
                <wp:inline distT="0" distB="0" distL="0" distR="0">
                  <wp:extent cx="309653" cy="258651"/>
                  <wp:effectExtent l="19050" t="0" r="0" b="0"/>
                  <wp:docPr id="1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09515" cy="258536"/>
                          </a:xfrm>
                          <a:prstGeom prst="rect">
                            <a:avLst/>
                          </a:prstGeom>
                        </pic:spPr>
                      </pic:pic>
                    </a:graphicData>
                  </a:graphic>
                </wp:inline>
              </w:drawing>
            </w:r>
            <w:r>
              <w:rPr>
                <w:b/>
                <w:sz w:val="24"/>
                <w:szCs w:val="24"/>
              </w:rPr>
              <w:t xml:space="preserve">    Environnement numérique</w:t>
            </w:r>
          </w:p>
        </w:tc>
      </w:tr>
      <w:tr w:rsidR="004B1156" w:rsidTr="006F51F3">
        <w:tc>
          <w:tcPr>
            <w:tcW w:w="403" w:type="pct"/>
            <w:vMerge/>
            <w:shd w:val="clear" w:color="auto" w:fill="BFBFBF" w:themeFill="background1" w:themeFillShade="BF"/>
            <w:vAlign w:val="center"/>
          </w:tcPr>
          <w:p w:rsidR="004B1156" w:rsidRPr="00891C7A" w:rsidRDefault="004B1156" w:rsidP="00391B26">
            <w:pPr>
              <w:pStyle w:val="Cartable"/>
              <w:spacing w:before="240"/>
              <w:jc w:val="center"/>
              <w:rPr>
                <w:b/>
                <w:sz w:val="16"/>
                <w:szCs w:val="24"/>
              </w:rPr>
            </w:pPr>
          </w:p>
        </w:tc>
        <w:tc>
          <w:tcPr>
            <w:tcW w:w="3404" w:type="pct"/>
            <w:gridSpan w:val="2"/>
            <w:shd w:val="clear" w:color="auto" w:fill="BFBFBF" w:themeFill="background1" w:themeFillShade="BF"/>
            <w:vAlign w:val="center"/>
          </w:tcPr>
          <w:p w:rsidR="004B1156" w:rsidRPr="00230A67" w:rsidRDefault="004B1156" w:rsidP="00391B26">
            <w:pPr>
              <w:pStyle w:val="Cartable"/>
              <w:spacing w:before="240"/>
              <w:jc w:val="center"/>
              <w:rPr>
                <w:b/>
                <w:sz w:val="20"/>
                <w:szCs w:val="24"/>
              </w:rPr>
            </w:pPr>
            <w:r w:rsidRPr="00230A67">
              <w:rPr>
                <w:b/>
                <w:sz w:val="20"/>
                <w:szCs w:val="24"/>
              </w:rPr>
              <w:t>Repères pour enseigner</w:t>
            </w:r>
          </w:p>
        </w:tc>
        <w:tc>
          <w:tcPr>
            <w:tcW w:w="239" w:type="pct"/>
            <w:shd w:val="clear" w:color="auto" w:fill="BFBFBF" w:themeFill="background1" w:themeFillShade="BF"/>
          </w:tcPr>
          <w:p w:rsidR="004B1156" w:rsidRPr="00230A67" w:rsidRDefault="006F51F3" w:rsidP="00391B26">
            <w:pPr>
              <w:pStyle w:val="Cartable"/>
              <w:spacing w:before="240"/>
              <w:jc w:val="center"/>
              <w:rPr>
                <w:b/>
                <w:sz w:val="20"/>
                <w:szCs w:val="24"/>
              </w:rPr>
            </w:pPr>
            <w:r>
              <w:rPr>
                <w:b/>
                <w:sz w:val="20"/>
                <w:szCs w:val="24"/>
              </w:rPr>
              <w:t>CP</w:t>
            </w:r>
          </w:p>
        </w:tc>
        <w:tc>
          <w:tcPr>
            <w:tcW w:w="239" w:type="pct"/>
            <w:shd w:val="clear" w:color="auto" w:fill="BFBFBF" w:themeFill="background1" w:themeFillShade="BF"/>
          </w:tcPr>
          <w:p w:rsidR="004B1156" w:rsidRPr="00230A67" w:rsidRDefault="006F51F3" w:rsidP="00391B26">
            <w:pPr>
              <w:pStyle w:val="Cartable"/>
              <w:spacing w:before="240"/>
              <w:jc w:val="center"/>
              <w:rPr>
                <w:b/>
                <w:sz w:val="20"/>
                <w:szCs w:val="24"/>
              </w:rPr>
            </w:pPr>
            <w:r>
              <w:rPr>
                <w:b/>
                <w:sz w:val="20"/>
                <w:szCs w:val="24"/>
              </w:rPr>
              <w:t>CE1</w:t>
            </w:r>
          </w:p>
        </w:tc>
        <w:tc>
          <w:tcPr>
            <w:tcW w:w="239" w:type="pct"/>
            <w:shd w:val="clear" w:color="auto" w:fill="BFBFBF" w:themeFill="background1" w:themeFillShade="BF"/>
          </w:tcPr>
          <w:p w:rsidR="004B1156" w:rsidRPr="00230A67" w:rsidRDefault="006F51F3" w:rsidP="00391B26">
            <w:pPr>
              <w:pStyle w:val="Cartable"/>
              <w:spacing w:before="240"/>
              <w:jc w:val="center"/>
              <w:rPr>
                <w:b/>
                <w:sz w:val="20"/>
                <w:szCs w:val="24"/>
              </w:rPr>
            </w:pPr>
            <w:r>
              <w:rPr>
                <w:b/>
                <w:sz w:val="20"/>
                <w:szCs w:val="24"/>
              </w:rPr>
              <w:t>CE2</w:t>
            </w:r>
          </w:p>
        </w:tc>
        <w:tc>
          <w:tcPr>
            <w:tcW w:w="239" w:type="pct"/>
            <w:shd w:val="clear" w:color="auto" w:fill="BFBFBF" w:themeFill="background1" w:themeFillShade="BF"/>
          </w:tcPr>
          <w:p w:rsidR="004B1156" w:rsidRPr="00230A67" w:rsidRDefault="006F51F3" w:rsidP="00391B26">
            <w:pPr>
              <w:pStyle w:val="Cartable"/>
              <w:spacing w:before="240"/>
              <w:jc w:val="center"/>
              <w:rPr>
                <w:b/>
                <w:sz w:val="20"/>
                <w:szCs w:val="24"/>
              </w:rPr>
            </w:pPr>
            <w:r>
              <w:rPr>
                <w:b/>
                <w:sz w:val="20"/>
                <w:szCs w:val="24"/>
              </w:rPr>
              <w:t>CM1</w:t>
            </w:r>
          </w:p>
        </w:tc>
        <w:tc>
          <w:tcPr>
            <w:tcW w:w="237" w:type="pct"/>
            <w:shd w:val="clear" w:color="auto" w:fill="BFBFBF" w:themeFill="background1" w:themeFillShade="BF"/>
          </w:tcPr>
          <w:p w:rsidR="004B1156" w:rsidRPr="00230A67" w:rsidRDefault="006F51F3" w:rsidP="00391B26">
            <w:pPr>
              <w:pStyle w:val="Cartable"/>
              <w:spacing w:before="240"/>
              <w:jc w:val="center"/>
              <w:rPr>
                <w:b/>
                <w:sz w:val="20"/>
                <w:szCs w:val="24"/>
              </w:rPr>
            </w:pPr>
            <w:r>
              <w:rPr>
                <w:b/>
                <w:sz w:val="20"/>
                <w:szCs w:val="24"/>
              </w:rPr>
              <w:t>CM2</w:t>
            </w:r>
          </w:p>
        </w:tc>
      </w:tr>
      <w:tr w:rsidR="006F51F3" w:rsidRPr="00032023" w:rsidTr="006F51F3">
        <w:tc>
          <w:tcPr>
            <w:tcW w:w="5000" w:type="pct"/>
            <w:gridSpan w:val="8"/>
            <w:shd w:val="clear" w:color="auto" w:fill="BFBFBF" w:themeFill="background1" w:themeFillShade="BF"/>
            <w:vAlign w:val="center"/>
          </w:tcPr>
          <w:p w:rsidR="006F51F3" w:rsidRPr="003A18CD" w:rsidRDefault="006F51F3" w:rsidP="003A18CD">
            <w:pPr>
              <w:pStyle w:val="Cartable"/>
              <w:spacing w:line="240" w:lineRule="auto"/>
              <w:jc w:val="left"/>
              <w:rPr>
                <w:b/>
                <w:sz w:val="20"/>
                <w:szCs w:val="24"/>
              </w:rPr>
            </w:pPr>
            <w:r w:rsidRPr="003A18CD">
              <w:rPr>
                <w:b/>
                <w:sz w:val="20"/>
                <w:szCs w:val="24"/>
              </w:rPr>
              <w:t>5.1 Résou</w:t>
            </w:r>
            <w:r>
              <w:rPr>
                <w:b/>
                <w:sz w:val="20"/>
                <w:szCs w:val="24"/>
              </w:rPr>
              <w:t xml:space="preserve">dre des problèmes techniques : </w:t>
            </w:r>
            <w:r w:rsidRPr="003A18CD">
              <w:rPr>
                <w:sz w:val="20"/>
                <w:szCs w:val="20"/>
              </w:rPr>
              <w:t>Résoudre des problèmes techniques pour garantir et rétablir le bon fonctionnement d'un environnement informatique.</w:t>
            </w: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Savoir décrire l'architecture simple d'un ordinateur et de ses périphériques</w:t>
            </w: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57"/>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Résoudre des problèmes simples empêchant l'accès à un service numérique usuel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6F51F3" w:rsidRPr="00032023" w:rsidTr="006F51F3">
        <w:tc>
          <w:tcPr>
            <w:tcW w:w="5000" w:type="pct"/>
            <w:gridSpan w:val="8"/>
            <w:shd w:val="clear" w:color="auto" w:fill="BFBFBF" w:themeFill="background1" w:themeFillShade="BF"/>
            <w:vAlign w:val="center"/>
          </w:tcPr>
          <w:p w:rsidR="006F51F3" w:rsidRPr="003A18CD" w:rsidRDefault="006F51F3" w:rsidP="003A18CD">
            <w:pPr>
              <w:pStyle w:val="Cartable"/>
              <w:spacing w:line="240" w:lineRule="auto"/>
              <w:jc w:val="left"/>
              <w:rPr>
                <w:b/>
                <w:sz w:val="20"/>
                <w:szCs w:val="24"/>
              </w:rPr>
            </w:pPr>
            <w:r w:rsidRPr="003A18CD">
              <w:rPr>
                <w:b/>
                <w:sz w:val="20"/>
                <w:szCs w:val="24"/>
              </w:rPr>
              <w:t xml:space="preserve">5.2 Evoluer dans un environnement numérique : </w:t>
            </w:r>
            <w:r w:rsidRPr="003A18CD">
              <w:rPr>
                <w:sz w:val="20"/>
                <w:szCs w:val="20"/>
              </w:rPr>
              <w:t>Installer, configurer et enrichir un environnement numérique (matériels, outils, services) pour disposer d'un cadre adapté aux activités menées, à leur contexte d'exercice ou à des valeurs.</w:t>
            </w:r>
          </w:p>
        </w:tc>
      </w:tr>
      <w:tr w:rsidR="004B1156" w:rsidTr="00436C0A">
        <w:trPr>
          <w:trHeight w:val="20"/>
        </w:trPr>
        <w:tc>
          <w:tcPr>
            <w:tcW w:w="403" w:type="pct"/>
            <w:vMerge w:val="restart"/>
            <w:vAlign w:val="center"/>
          </w:tcPr>
          <w:p w:rsidR="004B1156" w:rsidRPr="00DE6D42" w:rsidRDefault="004B1156" w:rsidP="00DE6D42">
            <w:pPr>
              <w:pStyle w:val="Cartable"/>
              <w:spacing w:line="240" w:lineRule="auto"/>
              <w:jc w:val="center"/>
              <w:rPr>
                <w:b/>
                <w:sz w:val="20"/>
                <w:szCs w:val="24"/>
              </w:rPr>
            </w:pPr>
            <w:r w:rsidRPr="00DE6D42">
              <w:rPr>
                <w:b/>
                <w:sz w:val="20"/>
                <w:szCs w:val="24"/>
              </w:rPr>
              <w:t>1</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Se connecter à un environnement numérique </w:t>
            </w: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20"/>
        </w:trPr>
        <w:tc>
          <w:tcPr>
            <w:tcW w:w="403" w:type="pct"/>
            <w:vMerge/>
            <w:vAlign w:val="center"/>
          </w:tcPr>
          <w:p w:rsidR="004B1156" w:rsidRPr="00DE6D42" w:rsidRDefault="004B1156" w:rsidP="00DE6D42">
            <w:pPr>
              <w:pStyle w:val="Cartable"/>
              <w:spacing w:line="240" w:lineRule="auto"/>
              <w:jc w:val="center"/>
              <w:rPr>
                <w:b/>
                <w:sz w:val="20"/>
                <w:szCs w:val="24"/>
              </w:rPr>
            </w:pP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 xml:space="preserve">Utiliser les fonctionnalités élémentaires d'un environnement numérique </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r w:rsidR="004B1156" w:rsidTr="00436C0A">
        <w:trPr>
          <w:trHeight w:val="20"/>
        </w:trPr>
        <w:tc>
          <w:tcPr>
            <w:tcW w:w="403" w:type="pct"/>
            <w:vAlign w:val="center"/>
          </w:tcPr>
          <w:p w:rsidR="004B1156" w:rsidRPr="00DE6D42" w:rsidRDefault="004B1156" w:rsidP="00DE6D42">
            <w:pPr>
              <w:pStyle w:val="Cartable"/>
              <w:spacing w:line="240" w:lineRule="auto"/>
              <w:jc w:val="center"/>
              <w:rPr>
                <w:b/>
                <w:sz w:val="20"/>
                <w:szCs w:val="24"/>
              </w:rPr>
            </w:pPr>
            <w:r w:rsidRPr="00DE6D42">
              <w:rPr>
                <w:b/>
                <w:sz w:val="20"/>
                <w:szCs w:val="24"/>
              </w:rPr>
              <w:t>2</w:t>
            </w:r>
          </w:p>
        </w:tc>
        <w:tc>
          <w:tcPr>
            <w:tcW w:w="3404" w:type="pct"/>
            <w:gridSpan w:val="2"/>
            <w:vAlign w:val="center"/>
          </w:tcPr>
          <w:p w:rsidR="004B1156" w:rsidRPr="00DE6D42" w:rsidRDefault="004B1156" w:rsidP="00DE6D42">
            <w:pPr>
              <w:pStyle w:val="Cartable"/>
              <w:spacing w:line="240" w:lineRule="auto"/>
              <w:jc w:val="left"/>
              <w:rPr>
                <w:rFonts w:ascii="Roboto" w:hAnsi="Roboto" w:cs="Roboto"/>
                <w:bCs/>
                <w:color w:val="000000"/>
                <w:sz w:val="18"/>
                <w:szCs w:val="20"/>
              </w:rPr>
            </w:pPr>
            <w:r w:rsidRPr="00DE6D42">
              <w:rPr>
                <w:rFonts w:ascii="Roboto" w:hAnsi="Roboto" w:cs="Roboto"/>
                <w:bCs/>
                <w:color w:val="000000"/>
                <w:sz w:val="18"/>
                <w:szCs w:val="20"/>
              </w:rPr>
              <w:t>Retrouver des ressources et des contenus dans un environnement numérique</w:t>
            </w: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D99594" w:themeFill="accent2" w:themeFillTint="99"/>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9"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c>
          <w:tcPr>
            <w:tcW w:w="237" w:type="pct"/>
            <w:shd w:val="clear" w:color="auto" w:fill="FFFFFF" w:themeFill="background1"/>
          </w:tcPr>
          <w:p w:rsidR="004B1156" w:rsidRPr="00DE6D42" w:rsidRDefault="004B1156" w:rsidP="00DE6D42">
            <w:pPr>
              <w:pStyle w:val="Cartable"/>
              <w:spacing w:line="240" w:lineRule="auto"/>
              <w:jc w:val="left"/>
              <w:rPr>
                <w:rFonts w:ascii="Roboto" w:hAnsi="Roboto" w:cs="Roboto"/>
                <w:bCs/>
                <w:color w:val="000000"/>
                <w:sz w:val="18"/>
                <w:szCs w:val="20"/>
              </w:rPr>
            </w:pPr>
          </w:p>
        </w:tc>
      </w:tr>
    </w:tbl>
    <w:p w:rsidR="003A18CD" w:rsidRDefault="003A18CD" w:rsidP="006F51F3">
      <w:pPr>
        <w:pStyle w:val="Cartable"/>
        <w:jc w:val="center"/>
      </w:pPr>
    </w:p>
    <w:sectPr w:rsidR="003A18CD" w:rsidSect="00306AD9">
      <w:pgSz w:w="16838" w:h="11906" w:orient="landscape"/>
      <w:pgMar w:top="720" w:right="720" w:bottom="720" w:left="720"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66CBE"/>
    <w:multiLevelType w:val="hybridMultilevel"/>
    <w:tmpl w:val="FFB0B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547054"/>
    <w:multiLevelType w:val="hybridMultilevel"/>
    <w:tmpl w:val="5128E0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7A"/>
    <w:rsid w:val="00002084"/>
    <w:rsid w:val="00005205"/>
    <w:rsid w:val="00031923"/>
    <w:rsid w:val="00032023"/>
    <w:rsid w:val="0003538D"/>
    <w:rsid w:val="00042D71"/>
    <w:rsid w:val="000536F1"/>
    <w:rsid w:val="00057FD6"/>
    <w:rsid w:val="00062363"/>
    <w:rsid w:val="0007198D"/>
    <w:rsid w:val="00073E1E"/>
    <w:rsid w:val="000752F6"/>
    <w:rsid w:val="00084704"/>
    <w:rsid w:val="00087FB4"/>
    <w:rsid w:val="000B197E"/>
    <w:rsid w:val="000B7206"/>
    <w:rsid w:val="000D44B0"/>
    <w:rsid w:val="000E22CF"/>
    <w:rsid w:val="000F40AB"/>
    <w:rsid w:val="000F5D60"/>
    <w:rsid w:val="000F71FE"/>
    <w:rsid w:val="00100719"/>
    <w:rsid w:val="00102592"/>
    <w:rsid w:val="001129B2"/>
    <w:rsid w:val="00114C8E"/>
    <w:rsid w:val="00121CF5"/>
    <w:rsid w:val="00127069"/>
    <w:rsid w:val="001328FD"/>
    <w:rsid w:val="00154C15"/>
    <w:rsid w:val="00155AA6"/>
    <w:rsid w:val="00162971"/>
    <w:rsid w:val="00166AF6"/>
    <w:rsid w:val="00167292"/>
    <w:rsid w:val="0018578F"/>
    <w:rsid w:val="0019223A"/>
    <w:rsid w:val="00192F72"/>
    <w:rsid w:val="001C7C50"/>
    <w:rsid w:val="001E4441"/>
    <w:rsid w:val="001F4971"/>
    <w:rsid w:val="002037B3"/>
    <w:rsid w:val="00217BC4"/>
    <w:rsid w:val="00221DEC"/>
    <w:rsid w:val="00230032"/>
    <w:rsid w:val="00230A67"/>
    <w:rsid w:val="00232AEA"/>
    <w:rsid w:val="00244C23"/>
    <w:rsid w:val="00254B46"/>
    <w:rsid w:val="00260E09"/>
    <w:rsid w:val="002636E2"/>
    <w:rsid w:val="0026391E"/>
    <w:rsid w:val="002706D3"/>
    <w:rsid w:val="00274C7C"/>
    <w:rsid w:val="00293B5F"/>
    <w:rsid w:val="00296A1D"/>
    <w:rsid w:val="002A47E5"/>
    <w:rsid w:val="002C1452"/>
    <w:rsid w:val="002D631A"/>
    <w:rsid w:val="002D7E72"/>
    <w:rsid w:val="002E3981"/>
    <w:rsid w:val="002E4B6C"/>
    <w:rsid w:val="002E5589"/>
    <w:rsid w:val="00306AD9"/>
    <w:rsid w:val="00314605"/>
    <w:rsid w:val="00314D44"/>
    <w:rsid w:val="003253DD"/>
    <w:rsid w:val="00326BC1"/>
    <w:rsid w:val="003272FD"/>
    <w:rsid w:val="00336682"/>
    <w:rsid w:val="003528EF"/>
    <w:rsid w:val="00367C72"/>
    <w:rsid w:val="00374A9E"/>
    <w:rsid w:val="00382ECC"/>
    <w:rsid w:val="00394626"/>
    <w:rsid w:val="003A18CD"/>
    <w:rsid w:val="003B4595"/>
    <w:rsid w:val="003C5858"/>
    <w:rsid w:val="003E5244"/>
    <w:rsid w:val="003F09CC"/>
    <w:rsid w:val="00400E6F"/>
    <w:rsid w:val="00412B56"/>
    <w:rsid w:val="00422386"/>
    <w:rsid w:val="00431AFD"/>
    <w:rsid w:val="00436C0A"/>
    <w:rsid w:val="004439DF"/>
    <w:rsid w:val="00451CCB"/>
    <w:rsid w:val="00460428"/>
    <w:rsid w:val="00490966"/>
    <w:rsid w:val="00495CA4"/>
    <w:rsid w:val="004B1156"/>
    <w:rsid w:val="004B32AD"/>
    <w:rsid w:val="004D4597"/>
    <w:rsid w:val="004D6959"/>
    <w:rsid w:val="004F02E3"/>
    <w:rsid w:val="004F1F8D"/>
    <w:rsid w:val="0052089B"/>
    <w:rsid w:val="00520DEA"/>
    <w:rsid w:val="005272FF"/>
    <w:rsid w:val="00533911"/>
    <w:rsid w:val="00535536"/>
    <w:rsid w:val="005360F0"/>
    <w:rsid w:val="0055212F"/>
    <w:rsid w:val="005722A6"/>
    <w:rsid w:val="005810DA"/>
    <w:rsid w:val="00582EFF"/>
    <w:rsid w:val="005879A3"/>
    <w:rsid w:val="005B5938"/>
    <w:rsid w:val="005B5D4D"/>
    <w:rsid w:val="005C7FC2"/>
    <w:rsid w:val="00613ABB"/>
    <w:rsid w:val="0062153D"/>
    <w:rsid w:val="0062626B"/>
    <w:rsid w:val="00636FBC"/>
    <w:rsid w:val="00643F62"/>
    <w:rsid w:val="00653BF0"/>
    <w:rsid w:val="00685DD5"/>
    <w:rsid w:val="006C5A12"/>
    <w:rsid w:val="006C6B0B"/>
    <w:rsid w:val="006C74BD"/>
    <w:rsid w:val="006D25CF"/>
    <w:rsid w:val="006E6473"/>
    <w:rsid w:val="006F51F3"/>
    <w:rsid w:val="007066EA"/>
    <w:rsid w:val="0071246B"/>
    <w:rsid w:val="0072281C"/>
    <w:rsid w:val="007229E0"/>
    <w:rsid w:val="00731354"/>
    <w:rsid w:val="00732B53"/>
    <w:rsid w:val="00761E84"/>
    <w:rsid w:val="00762CD0"/>
    <w:rsid w:val="00777BE8"/>
    <w:rsid w:val="00784E38"/>
    <w:rsid w:val="00792CBF"/>
    <w:rsid w:val="007A4551"/>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837ED"/>
    <w:rsid w:val="00891C7A"/>
    <w:rsid w:val="00894344"/>
    <w:rsid w:val="008A00B3"/>
    <w:rsid w:val="008A5EB5"/>
    <w:rsid w:val="008C5275"/>
    <w:rsid w:val="008D550D"/>
    <w:rsid w:val="008E0AAE"/>
    <w:rsid w:val="008E15FE"/>
    <w:rsid w:val="00930452"/>
    <w:rsid w:val="00932F4B"/>
    <w:rsid w:val="00933CC6"/>
    <w:rsid w:val="009372DC"/>
    <w:rsid w:val="00945D6F"/>
    <w:rsid w:val="00946731"/>
    <w:rsid w:val="009613AF"/>
    <w:rsid w:val="00982B0D"/>
    <w:rsid w:val="00986B44"/>
    <w:rsid w:val="00987536"/>
    <w:rsid w:val="009A3916"/>
    <w:rsid w:val="009B2F9D"/>
    <w:rsid w:val="009D7AC8"/>
    <w:rsid w:val="009E021A"/>
    <w:rsid w:val="009F2151"/>
    <w:rsid w:val="009F3B42"/>
    <w:rsid w:val="00A3423C"/>
    <w:rsid w:val="00A53871"/>
    <w:rsid w:val="00A53B1C"/>
    <w:rsid w:val="00A54A51"/>
    <w:rsid w:val="00A604BB"/>
    <w:rsid w:val="00A71727"/>
    <w:rsid w:val="00A823BE"/>
    <w:rsid w:val="00A87E93"/>
    <w:rsid w:val="00A92444"/>
    <w:rsid w:val="00AA615C"/>
    <w:rsid w:val="00AB0546"/>
    <w:rsid w:val="00AB4CF7"/>
    <w:rsid w:val="00AB5739"/>
    <w:rsid w:val="00AC5A3C"/>
    <w:rsid w:val="00AE1DBE"/>
    <w:rsid w:val="00AF179D"/>
    <w:rsid w:val="00B0262A"/>
    <w:rsid w:val="00B06DB2"/>
    <w:rsid w:val="00B2319F"/>
    <w:rsid w:val="00B37E57"/>
    <w:rsid w:val="00B42A0E"/>
    <w:rsid w:val="00B45DFE"/>
    <w:rsid w:val="00B52909"/>
    <w:rsid w:val="00B54AB0"/>
    <w:rsid w:val="00B66B10"/>
    <w:rsid w:val="00B670B8"/>
    <w:rsid w:val="00B73E48"/>
    <w:rsid w:val="00B9349D"/>
    <w:rsid w:val="00B96139"/>
    <w:rsid w:val="00B97BB8"/>
    <w:rsid w:val="00BA09D8"/>
    <w:rsid w:val="00BA77CC"/>
    <w:rsid w:val="00BB13FC"/>
    <w:rsid w:val="00BB4BC1"/>
    <w:rsid w:val="00BC14CE"/>
    <w:rsid w:val="00BD0CDE"/>
    <w:rsid w:val="00BD65A6"/>
    <w:rsid w:val="00BE2013"/>
    <w:rsid w:val="00BF1C0D"/>
    <w:rsid w:val="00BF7D76"/>
    <w:rsid w:val="00C1709E"/>
    <w:rsid w:val="00C17DCB"/>
    <w:rsid w:val="00C54997"/>
    <w:rsid w:val="00C624CD"/>
    <w:rsid w:val="00C71C93"/>
    <w:rsid w:val="00C73650"/>
    <w:rsid w:val="00C74A98"/>
    <w:rsid w:val="00C81229"/>
    <w:rsid w:val="00C8186A"/>
    <w:rsid w:val="00CA0F6A"/>
    <w:rsid w:val="00CA1EDD"/>
    <w:rsid w:val="00CA76B9"/>
    <w:rsid w:val="00CB408E"/>
    <w:rsid w:val="00CD614B"/>
    <w:rsid w:val="00CD6C5E"/>
    <w:rsid w:val="00CF0240"/>
    <w:rsid w:val="00D0071B"/>
    <w:rsid w:val="00D46075"/>
    <w:rsid w:val="00D465DD"/>
    <w:rsid w:val="00D54D1A"/>
    <w:rsid w:val="00D64C48"/>
    <w:rsid w:val="00D67606"/>
    <w:rsid w:val="00D81D46"/>
    <w:rsid w:val="00D96AC6"/>
    <w:rsid w:val="00DA1E76"/>
    <w:rsid w:val="00DB204B"/>
    <w:rsid w:val="00DC06E1"/>
    <w:rsid w:val="00DC23BF"/>
    <w:rsid w:val="00DC65D9"/>
    <w:rsid w:val="00DD05F9"/>
    <w:rsid w:val="00DD5E53"/>
    <w:rsid w:val="00DE6D42"/>
    <w:rsid w:val="00DF1376"/>
    <w:rsid w:val="00E06C19"/>
    <w:rsid w:val="00E107F5"/>
    <w:rsid w:val="00E152C6"/>
    <w:rsid w:val="00E1699D"/>
    <w:rsid w:val="00E2479D"/>
    <w:rsid w:val="00E82B50"/>
    <w:rsid w:val="00E85B8E"/>
    <w:rsid w:val="00E97227"/>
    <w:rsid w:val="00EA297A"/>
    <w:rsid w:val="00EB21AE"/>
    <w:rsid w:val="00EB5851"/>
    <w:rsid w:val="00EC5130"/>
    <w:rsid w:val="00EC7C85"/>
    <w:rsid w:val="00ED1B70"/>
    <w:rsid w:val="00EE379E"/>
    <w:rsid w:val="00EF402A"/>
    <w:rsid w:val="00F07391"/>
    <w:rsid w:val="00F24CA7"/>
    <w:rsid w:val="00F262A7"/>
    <w:rsid w:val="00F35785"/>
    <w:rsid w:val="00F51C71"/>
    <w:rsid w:val="00F74E5F"/>
    <w:rsid w:val="00F869C8"/>
    <w:rsid w:val="00FA2C45"/>
    <w:rsid w:val="00FB17CE"/>
    <w:rsid w:val="00FC766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AC9E9-5F6D-4314-9845-AD466627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fr-FR"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AB0"/>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54A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B54AB0"/>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B54A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54A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54A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C7A"/>
    <w:pPr>
      <w:autoSpaceDE w:val="0"/>
      <w:autoSpaceDN w:val="0"/>
      <w:adjustRightInd w:val="0"/>
      <w:spacing w:after="0"/>
    </w:pPr>
    <w:rPr>
      <w:rFonts w:ascii="Symbol" w:hAnsi="Symbol" w:cs="Symbol"/>
      <w:color w:val="000000"/>
      <w:sz w:val="24"/>
      <w:szCs w:val="24"/>
    </w:rPr>
  </w:style>
  <w:style w:type="paragraph" w:styleId="Textedebulles">
    <w:name w:val="Balloon Text"/>
    <w:basedOn w:val="Normal"/>
    <w:link w:val="TextedebullesCar"/>
    <w:uiPriority w:val="99"/>
    <w:semiHidden/>
    <w:unhideWhenUsed/>
    <w:rsid w:val="00042D7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D71"/>
    <w:rPr>
      <w:rFonts w:ascii="Tahoma" w:hAnsi="Tahoma" w:cs="Tahoma"/>
      <w:sz w:val="16"/>
      <w:szCs w:val="16"/>
    </w:rPr>
  </w:style>
  <w:style w:type="paragraph" w:styleId="NormalWeb">
    <w:name w:val="Normal (Web)"/>
    <w:basedOn w:val="Normal"/>
    <w:uiPriority w:val="99"/>
    <w:semiHidden/>
    <w:unhideWhenUsed/>
    <w:rsid w:val="005360F0"/>
    <w:pPr>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58333">
      <w:bodyDiv w:val="1"/>
      <w:marLeft w:val="0"/>
      <w:marRight w:val="0"/>
      <w:marTop w:val="0"/>
      <w:marBottom w:val="0"/>
      <w:divBdr>
        <w:top w:val="none" w:sz="0" w:space="0" w:color="auto"/>
        <w:left w:val="none" w:sz="0" w:space="0" w:color="auto"/>
        <w:bottom w:val="none" w:sz="0" w:space="0" w:color="auto"/>
        <w:right w:val="none" w:sz="0" w:space="0" w:color="auto"/>
      </w:divBdr>
    </w:div>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1A3F-1A10-408B-9755-B7F10146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Chartres-ASH</dc:creator>
  <cp:lastModifiedBy>Thierry RIEB</cp:lastModifiedBy>
  <cp:revision>2</cp:revision>
  <cp:lastPrinted>2020-12-10T13:27:00Z</cp:lastPrinted>
  <dcterms:created xsi:type="dcterms:W3CDTF">2025-09-23T12:29:00Z</dcterms:created>
  <dcterms:modified xsi:type="dcterms:W3CDTF">2025-09-23T12:29:00Z</dcterms:modified>
</cp:coreProperties>
</file>