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E6" w:rsidRDefault="00BE49E6" w:rsidP="00BE49E6">
      <w:pPr>
        <w:shd w:val="clear" w:color="auto" w:fill="FFFFFF"/>
        <w:spacing w:before="432" w:after="120" w:line="240" w:lineRule="auto"/>
        <w:rPr>
          <w:rFonts w:ascii="Arial" w:eastAsia="Times New Roman" w:hAnsi="Arial" w:cs="Arial"/>
          <w:b/>
          <w:bCs/>
          <w:color w:val="16808D"/>
          <w:sz w:val="20"/>
          <w:szCs w:val="20"/>
          <w:lang w:eastAsia="fr-FR"/>
        </w:rPr>
      </w:pPr>
      <w:r>
        <w:rPr>
          <w:rFonts w:ascii="Arial" w:eastAsia="Times New Roman" w:hAnsi="Arial" w:cs="Arial"/>
          <w:b/>
          <w:bCs/>
          <w:color w:val="16808D"/>
          <w:sz w:val="20"/>
          <w:szCs w:val="20"/>
          <w:lang w:eastAsia="fr-FR"/>
        </w:rPr>
        <w:t>BO n°14 du 8 avril 2016</w:t>
      </w:r>
    </w:p>
    <w:p w:rsidR="00BE49E6" w:rsidRPr="00BE49E6" w:rsidRDefault="00BE49E6" w:rsidP="00BE49E6">
      <w:pPr>
        <w:shd w:val="clear" w:color="auto" w:fill="FFFFFF"/>
        <w:spacing w:before="432" w:after="120" w:line="240" w:lineRule="auto"/>
        <w:rPr>
          <w:rFonts w:ascii="Arial" w:eastAsia="Times New Roman" w:hAnsi="Arial" w:cs="Arial"/>
          <w:b/>
          <w:bCs/>
          <w:color w:val="16808D"/>
          <w:sz w:val="20"/>
          <w:szCs w:val="20"/>
          <w:lang w:eastAsia="fr-FR"/>
        </w:rPr>
      </w:pPr>
      <w:r w:rsidRPr="0026515F">
        <w:rPr>
          <w:rFonts w:ascii="Arial" w:eastAsia="Times New Roman" w:hAnsi="Arial" w:cs="Arial"/>
          <w:b/>
          <w:bCs/>
          <w:color w:val="16808D"/>
          <w:sz w:val="20"/>
          <w:szCs w:val="20"/>
          <w:highlight w:val="yellow"/>
          <w:lang w:eastAsia="fr-FR"/>
        </w:rPr>
        <w:t>Épreuve orale : soutenance d'un projet</w:t>
      </w:r>
    </w:p>
    <w:p w:rsidR="00BE49E6" w:rsidRPr="00BE49E6" w:rsidRDefault="00BE49E6" w:rsidP="00BE49E6">
      <w:pPr>
        <w:shd w:val="clear" w:color="auto" w:fill="FFFFFF"/>
        <w:spacing w:after="0" w:line="240" w:lineRule="auto"/>
        <w:rPr>
          <w:rFonts w:ascii="Arial" w:eastAsia="Times New Roman" w:hAnsi="Arial" w:cs="Arial"/>
          <w:color w:val="16808D"/>
          <w:sz w:val="20"/>
          <w:szCs w:val="20"/>
          <w:lang w:eastAsia="fr-FR"/>
        </w:rPr>
      </w:pPr>
      <w:r w:rsidRPr="00BE49E6">
        <w:rPr>
          <w:rFonts w:ascii="Arial" w:eastAsia="Times New Roman" w:hAnsi="Arial" w:cs="Arial"/>
          <w:color w:val="16808D"/>
          <w:sz w:val="20"/>
          <w:szCs w:val="20"/>
          <w:lang w:eastAsia="fr-FR"/>
        </w:rPr>
        <w:t xml:space="preserve">1. Pour les candidats scolaires (mentionnés à l'article 3 de l'arrêté du 31 décembre 2015 modifié relatif aux modalités d'attribution du </w:t>
      </w:r>
      <w:r w:rsidRPr="0026515F">
        <w:rPr>
          <w:rFonts w:ascii="Arial" w:eastAsia="Times New Roman" w:hAnsi="Arial" w:cs="Arial"/>
          <w:color w:val="16808D"/>
          <w:sz w:val="20"/>
          <w:szCs w:val="20"/>
          <w:highlight w:val="yellow"/>
          <w:lang w:eastAsia="fr-FR"/>
        </w:rPr>
        <w:t>diplôme national du brevet</w:t>
      </w:r>
      <w:r w:rsidRPr="00BE49E6">
        <w:rPr>
          <w:rFonts w:ascii="Arial" w:eastAsia="Times New Roman" w:hAnsi="Arial" w:cs="Arial"/>
          <w:color w:val="16808D"/>
          <w:sz w:val="20"/>
          <w:szCs w:val="20"/>
          <w:lang w:eastAsia="fr-FR"/>
        </w:rPr>
        <w: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16808D"/>
          <w:sz w:val="18"/>
          <w:szCs w:val="18"/>
          <w:lang w:eastAsia="fr-FR"/>
        </w:rPr>
        <w:t>1.1 - Durée de l'épreuve :</w:t>
      </w:r>
      <w:r w:rsidRPr="00BE49E6">
        <w:rPr>
          <w:rFonts w:ascii="Arial" w:eastAsia="Times New Roman" w:hAnsi="Arial" w:cs="Arial"/>
          <w:color w:val="000000"/>
          <w:sz w:val="18"/>
          <w:szCs w:val="18"/>
          <w:lang w:eastAsia="fr-FR"/>
        </w:rPr>
        <w:t> 15 minutes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16808D"/>
          <w:sz w:val="18"/>
          <w:szCs w:val="18"/>
          <w:lang w:eastAsia="fr-FR"/>
        </w:rPr>
        <w:t>1.2 - Nature de l'épreuve :</w:t>
      </w:r>
      <w:r w:rsidRPr="00BE49E6">
        <w:rPr>
          <w:rFonts w:ascii="Arial" w:eastAsia="Times New Roman" w:hAnsi="Arial" w:cs="Arial"/>
          <w:color w:val="000000"/>
          <w:sz w:val="18"/>
          <w:szCs w:val="18"/>
          <w:lang w:eastAsia="fr-FR"/>
        </w:rPr>
        <w:t> orale</w:t>
      </w:r>
    </w:p>
    <w:p w:rsidR="00BE49E6" w:rsidRPr="00BE49E6" w:rsidRDefault="00BE49E6" w:rsidP="00BE49E6">
      <w:pPr>
        <w:shd w:val="clear" w:color="auto" w:fill="FFFFFF"/>
        <w:spacing w:after="0" w:line="240" w:lineRule="auto"/>
        <w:rPr>
          <w:rFonts w:ascii="Arial" w:eastAsia="Times New Roman" w:hAnsi="Arial" w:cs="Arial"/>
          <w:color w:val="16808D"/>
          <w:sz w:val="18"/>
          <w:szCs w:val="18"/>
          <w:lang w:eastAsia="fr-FR"/>
        </w:rPr>
      </w:pPr>
      <w:r w:rsidRPr="00BE49E6">
        <w:rPr>
          <w:rFonts w:ascii="Arial" w:eastAsia="Times New Roman" w:hAnsi="Arial" w:cs="Arial"/>
          <w:color w:val="16808D"/>
          <w:sz w:val="18"/>
          <w:szCs w:val="18"/>
          <w:lang w:eastAsia="fr-FR"/>
        </w:rPr>
        <w:t>1.3 - Objectifs de l'épreuve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xml:space="preserve">L'épreuve orale de soutenance d'un projet permet au candidat de présenter l'un des projets qu'il a menés au cours des enseignements pratiques interdisciplinaires du cycle 4 </w:t>
      </w:r>
      <w:r w:rsidRPr="0026515F">
        <w:rPr>
          <w:rFonts w:ascii="Arial" w:eastAsia="Times New Roman" w:hAnsi="Arial" w:cs="Arial"/>
          <w:color w:val="000000"/>
          <w:sz w:val="18"/>
          <w:szCs w:val="18"/>
          <w:highlight w:val="yellow"/>
          <w:lang w:eastAsia="fr-FR"/>
        </w:rPr>
        <w:t xml:space="preserve">ou dans le cadre de l'un des parcours éducatifs </w:t>
      </w:r>
      <w:bookmarkStart w:id="0" w:name="_GoBack"/>
      <w:bookmarkEnd w:id="0"/>
      <w:r w:rsidRPr="0026515F">
        <w:rPr>
          <w:rFonts w:ascii="Arial" w:eastAsia="Times New Roman" w:hAnsi="Arial" w:cs="Arial"/>
          <w:color w:val="000000"/>
          <w:sz w:val="18"/>
          <w:szCs w:val="18"/>
          <w:lang w:eastAsia="fr-FR"/>
        </w:rPr>
        <w:t>(parcours Avenir,</w:t>
      </w:r>
      <w:r w:rsidRPr="0026515F">
        <w:rPr>
          <w:rFonts w:ascii="Arial" w:eastAsia="Times New Roman" w:hAnsi="Arial" w:cs="Arial"/>
          <w:color w:val="000000"/>
          <w:sz w:val="18"/>
          <w:szCs w:val="18"/>
          <w:highlight w:val="yellow"/>
          <w:lang w:eastAsia="fr-FR"/>
        </w:rPr>
        <w:t xml:space="preserve"> parcours citoyen, </w:t>
      </w:r>
      <w:r w:rsidRPr="0026515F">
        <w:rPr>
          <w:rFonts w:ascii="Arial" w:eastAsia="Times New Roman" w:hAnsi="Arial" w:cs="Arial"/>
          <w:color w:val="000000"/>
          <w:sz w:val="18"/>
          <w:szCs w:val="18"/>
          <w:lang w:eastAsia="fr-FR"/>
        </w:rPr>
        <w:t>parcours d'éducation artistique et culturelle</w:t>
      </w:r>
      <w:r w:rsidRPr="00BE49E6">
        <w:rPr>
          <w:rFonts w:ascii="Arial" w:eastAsia="Times New Roman" w:hAnsi="Arial" w:cs="Arial"/>
          <w:color w:val="000000"/>
          <w:sz w:val="18"/>
          <w:szCs w:val="18"/>
          <w:lang w:eastAsia="fr-FR"/>
        </w:rPr>
        <w:t>) qu'il a suivis.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Cette épreuve orale est une soutenance : elle n'a pas pour objet d'évaluer le projet, individuel ou collectif, réalisé par l'élève, mais sa capacité à exposer la démarche qui a été la sienne, les compétences et connaissances qu'il a acquises grâce à ce projet, notamment dans les domaines 1, 2, 3 du socle commun et, selon la nature du projet, les contenus plus spécifiques des domaines 4 et 5.</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xml:space="preserve">Les candidats peuvent choisir de présenter l'épreuve individuellement ou en groupe, sans qu'un groupe puisse excéder trois candidats. Dans tous les cas, chaque candidat fait l'objet d'une évaluation et d'une notation </w:t>
      </w:r>
      <w:proofErr w:type="gramStart"/>
      <w:r w:rsidRPr="00BE49E6">
        <w:rPr>
          <w:rFonts w:ascii="Arial" w:eastAsia="Times New Roman" w:hAnsi="Arial" w:cs="Arial"/>
          <w:color w:val="000000"/>
          <w:sz w:val="18"/>
          <w:szCs w:val="18"/>
          <w:lang w:eastAsia="fr-FR"/>
        </w:rPr>
        <w:t>individuelles</w:t>
      </w:r>
      <w:proofErr w:type="gramEnd"/>
      <w:r w:rsidRPr="00BE49E6">
        <w:rPr>
          <w:rFonts w:ascii="Arial" w:eastAsia="Times New Roman" w:hAnsi="Arial" w:cs="Arial"/>
          <w:color w:val="000000"/>
          <w:sz w:val="18"/>
          <w:szCs w:val="18"/>
          <w:lang w:eastAsia="fr-FR"/>
        </w:rPr>
        <w:t>.</w:t>
      </w:r>
    </w:p>
    <w:p w:rsidR="00BE49E6" w:rsidRPr="00BE49E6" w:rsidRDefault="00BE49E6" w:rsidP="00BE49E6">
      <w:pPr>
        <w:shd w:val="clear" w:color="auto" w:fill="FFFFFF"/>
        <w:spacing w:after="0" w:line="240" w:lineRule="auto"/>
        <w:rPr>
          <w:rFonts w:ascii="Arial" w:eastAsia="Times New Roman" w:hAnsi="Arial" w:cs="Arial"/>
          <w:color w:val="16808D"/>
          <w:sz w:val="18"/>
          <w:szCs w:val="18"/>
          <w:lang w:eastAsia="fr-FR"/>
        </w:rPr>
      </w:pPr>
      <w:r w:rsidRPr="00BE49E6">
        <w:rPr>
          <w:rFonts w:ascii="Arial" w:eastAsia="Times New Roman" w:hAnsi="Arial" w:cs="Arial"/>
          <w:color w:val="16808D"/>
          <w:sz w:val="18"/>
          <w:szCs w:val="18"/>
          <w:lang w:eastAsia="fr-FR"/>
        </w:rPr>
        <w:t>1.4 - Structure de l'épreuve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L'oral se déroule en deux temps : un exposé suivi d'un entretien avec le jury.</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Dans le cas d'une épreuve individuelle, l'oral prend la forme d'un exposé par le candidat d'environ cinq minutes suivi d'un entretien d'une dizaine de minutes avec le jury. Le cas échéant, le candidat peut être guidé par le jury pour mener à bien son exposé personnel. La durée totale de l'épreuve ne peut dépasser quinze minutes.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Si l'épreuve est collective, dix minutes d'exposé, pendant lesquelles chacun des candidats intervient, précèdent quinze minutes de reprise avec l'ensemble du groupe. Le jury veille à ce que chaque candidat dispose d'un temps de parole suffisant pour exposer son implication personnelle dans le projet.</w:t>
      </w:r>
    </w:p>
    <w:p w:rsidR="00BE49E6" w:rsidRPr="00BE49E6" w:rsidRDefault="00BE49E6" w:rsidP="00BE49E6">
      <w:pPr>
        <w:shd w:val="clear" w:color="auto" w:fill="FFFFFF"/>
        <w:spacing w:after="0" w:line="240" w:lineRule="auto"/>
        <w:rPr>
          <w:rFonts w:ascii="Arial" w:eastAsia="Times New Roman" w:hAnsi="Arial" w:cs="Arial"/>
          <w:color w:val="16808D"/>
          <w:sz w:val="18"/>
          <w:szCs w:val="18"/>
          <w:lang w:eastAsia="fr-FR"/>
        </w:rPr>
      </w:pPr>
      <w:r w:rsidRPr="00BE49E6">
        <w:rPr>
          <w:rFonts w:ascii="Arial" w:eastAsia="Times New Roman" w:hAnsi="Arial" w:cs="Arial"/>
          <w:color w:val="16808D"/>
          <w:sz w:val="18"/>
          <w:szCs w:val="18"/>
          <w:lang w:eastAsia="fr-FR"/>
        </w:rPr>
        <w:t>1.5 - Modalités de l'épreuve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b/>
          <w:bCs/>
          <w:color w:val="000000"/>
          <w:sz w:val="18"/>
          <w:szCs w:val="18"/>
          <w:lang w:eastAsia="fr-FR"/>
        </w:rPr>
        <w:t>1.5.1 - Contenus de l'épreuve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26515F">
        <w:rPr>
          <w:rFonts w:ascii="Arial" w:eastAsia="Times New Roman" w:hAnsi="Arial" w:cs="Arial"/>
          <w:color w:val="000000"/>
          <w:sz w:val="18"/>
          <w:szCs w:val="18"/>
          <w:highlight w:val="yellow"/>
          <w:lang w:eastAsia="fr-FR"/>
        </w:rPr>
        <w:t>L'évaluation de cette épreuve orale prend appui sur un travail engagé dans le cadre</w:t>
      </w:r>
      <w:r w:rsidRPr="00BE49E6">
        <w:rPr>
          <w:rFonts w:ascii="Arial" w:eastAsia="Times New Roman" w:hAnsi="Arial" w:cs="Arial"/>
          <w:color w:val="000000"/>
          <w:sz w:val="18"/>
          <w:szCs w:val="18"/>
          <w:lang w:eastAsia="fr-FR"/>
        </w:rPr>
        <w:t xml:space="preserve"> d'un enseignement pratique interdisciplinaire défini et organisé par l'équipe enseignante ou de tout autre </w:t>
      </w:r>
      <w:r w:rsidRPr="0026515F">
        <w:rPr>
          <w:rFonts w:ascii="Arial" w:eastAsia="Times New Roman" w:hAnsi="Arial" w:cs="Arial"/>
          <w:color w:val="000000"/>
          <w:sz w:val="18"/>
          <w:szCs w:val="18"/>
          <w:highlight w:val="yellow"/>
          <w:lang w:eastAsia="fr-FR"/>
        </w:rPr>
        <w:t>projet qui s'intègre dans l'un des parcours éducatifs construits par l'élève.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L'évaluation prend en compte la qualité de la prestation orale du candidat, tant du point de vue des contenus que de son expression. Il est à noter que l'évaluation de la maîtrise de l'oral est un objectif transversal et partagé qui peut être évalué par tout enseignant de toute discipline.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 candidat peut, le cas échéant, présenter ce qu'il a réalisé (production sous forme de projection, enregistrement, réalisation numérique, etc.), mais cette réalisation concrète ne peut intervenir qu'en appui d'un exposé qui permet d'évaluer essentiellement les compétences orales et la capacité de synthèse. Elle ne peut donc se substituer à la présentation synthétique qu'elle peut cependant illustrer.</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Cette épreuve orale ayant également pour objectif d'illustrer l'interdisciplinarité ainsi que la transversalité des connaissances et des compétences des différents domaines du socle commun, les examinateurs veillent à ce que leur questionnement relie constamment les acquis disciplinaires et culturels à la vision globale, interdisciplinaire, du projet.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Si le candidat présente un projet portant sur la thématique « Langues et cultures étrangères ou, le cas échéant, régionales », il peut effectuer une partie de sa présentation en langue vivante, étrangère ou régionale, dans la mesure où cette langue est enseignée dans l'établissement.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Si le candidat a connu une expérience de mobilité internationale, il est recommandé qu'il puisse la valoriser dans son exposé.</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b/>
          <w:bCs/>
          <w:color w:val="000000"/>
          <w:sz w:val="18"/>
          <w:szCs w:val="18"/>
          <w:lang w:eastAsia="fr-FR"/>
        </w:rPr>
        <w:t>1.5.2 - Localisation de l'épreuve, période de passation et convocation des candidats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Après avis du conseil pédagogique, le chef d'établissement fixe les modalités de passation de l'épreuve et, le cas échéant, tient compte des directives données par le recteur d'académie concernant les contraintes liées à la convocation d'éventuels candidats individuels. Ces modalités précisent notamment les dates auxquelles aura lieu l'épreuve orale, pour les candidats scolaires d'une part, et pour les éventuels candidats individuels d'autre part. Le chef d'établissement informe le conseil d'administration de ces modalités.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xml:space="preserve">L'épreuve orale a lieu dans l'établissement où l'élève a accompli sa scolarité ou, pour les candidats du </w:t>
      </w:r>
      <w:proofErr w:type="spellStart"/>
      <w:r w:rsidRPr="00BE49E6">
        <w:rPr>
          <w:rFonts w:ascii="Arial" w:eastAsia="Times New Roman" w:hAnsi="Arial" w:cs="Arial"/>
          <w:color w:val="000000"/>
          <w:sz w:val="18"/>
          <w:szCs w:val="18"/>
          <w:lang w:eastAsia="fr-FR"/>
        </w:rPr>
        <w:t>Cned</w:t>
      </w:r>
      <w:proofErr w:type="spellEnd"/>
      <w:r w:rsidRPr="00BE49E6">
        <w:rPr>
          <w:rFonts w:ascii="Arial" w:eastAsia="Times New Roman" w:hAnsi="Arial" w:cs="Arial"/>
          <w:color w:val="000000"/>
          <w:sz w:val="18"/>
          <w:szCs w:val="18"/>
          <w:lang w:eastAsia="fr-FR"/>
        </w:rPr>
        <w:t xml:space="preserve"> ou les candidats individuels, dans l'établissement où ils sont convoqués pour les épreuves écrites. L'épreuve est située durant une période comprise entre le 15 avril et le dernier jour des épreuves écrites terminales de l'examen, dont les dates sont fixées par le ministre chargé de l'éducation nationale. Le chef d'établissement établit pour chaque candidat une convocation individuelle à l'épreuve.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b/>
          <w:bCs/>
          <w:color w:val="000000"/>
          <w:sz w:val="18"/>
          <w:szCs w:val="18"/>
          <w:lang w:eastAsia="fr-FR"/>
        </w:rPr>
        <w:t>1.5.3 - Choix du projet présenté</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xml:space="preserve">Le choix du projet que le candidat souhaite présenter durant l'épreuve orale est transmis au chef d'établissement par les responsables légaux de l'élève, selon les modalités fixées par le conseil d'administration. Ce choix précise l'intitulé et le contenu du projet réalisé ainsi que l'enseignement pratique interdisciplinaire et </w:t>
      </w:r>
      <w:proofErr w:type="gramStart"/>
      <w:r w:rsidRPr="00BE49E6">
        <w:rPr>
          <w:rFonts w:ascii="Arial" w:eastAsia="Times New Roman" w:hAnsi="Arial" w:cs="Arial"/>
          <w:color w:val="000000"/>
          <w:sz w:val="18"/>
          <w:szCs w:val="18"/>
          <w:lang w:eastAsia="fr-FR"/>
        </w:rPr>
        <w:t>la thématique interdisciplinaire concernés</w:t>
      </w:r>
      <w:proofErr w:type="gramEnd"/>
      <w:r w:rsidRPr="00BE49E6">
        <w:rPr>
          <w:rFonts w:ascii="Arial" w:eastAsia="Times New Roman" w:hAnsi="Arial" w:cs="Arial"/>
          <w:color w:val="000000"/>
          <w:sz w:val="18"/>
          <w:szCs w:val="18"/>
          <w:lang w:eastAsia="fr-FR"/>
        </w:rPr>
        <w:t xml:space="preserve"> </w:t>
      </w:r>
      <w:r w:rsidRPr="0026515F">
        <w:rPr>
          <w:rFonts w:ascii="Arial" w:eastAsia="Times New Roman" w:hAnsi="Arial" w:cs="Arial"/>
          <w:color w:val="000000"/>
          <w:sz w:val="18"/>
          <w:szCs w:val="18"/>
          <w:highlight w:val="yellow"/>
          <w:lang w:eastAsia="fr-FR"/>
        </w:rPr>
        <w:t>ou, le cas échéant, le parcours éducatif retenu</w:t>
      </w:r>
      <w:r w:rsidRPr="00BE49E6">
        <w:rPr>
          <w:rFonts w:ascii="Arial" w:eastAsia="Times New Roman" w:hAnsi="Arial" w:cs="Arial"/>
          <w:color w:val="000000"/>
          <w:sz w:val="18"/>
          <w:szCs w:val="18"/>
          <w:lang w:eastAsia="fr-FR"/>
        </w:rPr>
        <w:t xml:space="preserve">. Il mentionne aussi les disciplines </w:t>
      </w:r>
      <w:r w:rsidRPr="00BE49E6">
        <w:rPr>
          <w:rFonts w:ascii="Arial" w:eastAsia="Times New Roman" w:hAnsi="Arial" w:cs="Arial"/>
          <w:color w:val="000000"/>
          <w:sz w:val="18"/>
          <w:szCs w:val="18"/>
          <w:lang w:eastAsia="fr-FR"/>
        </w:rPr>
        <w:lastRenderedPageBreak/>
        <w:t>d'enseignement impliquées. Le candidat fait également savoir s'il souhaite présenter son exposé en équipe (auquel cas les noms des coéquipiers sont mentionnés) ou s'il souhaite effectuer une partie de sa présentation dans une langue vivante étrangère ou régionale qui est alors précisée.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b/>
          <w:bCs/>
          <w:color w:val="000000"/>
          <w:sz w:val="18"/>
          <w:szCs w:val="18"/>
          <w:lang w:eastAsia="fr-FR"/>
        </w:rPr>
        <w:t>1.5.4 - Le jury de l'épreuve orale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 chef d'établissement établit la composition des jurys. Il tient compte, pour ce faire, des dominantes des projets présentés. L'établissement suscite autant que possible la représentation de toutes les disciplines dans ses jurys. Chaque jury est constitué d'au moins deux professeurs. Pour les candidats présentant un projet mené dans le cadre d'un enseignement pratique interdisciplinaire « Langues et cultures étrangères ou, le cas échéant, régionales » et qui souhaitent effectuer une partie de leur prestation dans une langue vivante étrangère ou régionale, le chef d'établissement s'assure de la participation au jury d'un enseignant de la langue concernée.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 chef d'établissement transmet aux membres du jury, au moins dix jours ouvrés avant l'épreuve orale, une liste des candidats avec la date et l'horaire de leur épreuve. Cette liste précise aussi, pour chaque candidat évalué, l'intitulé et le contenu du projet réalisé ainsi que l'enseignement pratique interdisciplinaire et la thématique interdisciplinaire concernés ou, le cas échéant, le parcours éducatif retenu. Elle mentionne aussi les disciplines d'enseignement impliquées. La liste précise aussi, lorsque tel est le cas, le nom de tous les candidats qui se présentent conjointement ainsi que la langue retenue dans le cas d'un exposé intégrant l'usage d'une langue vivante étrangère ou régionale.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Afin de valoriser l'investissement de l'élève dans le travail fourni dans le cadre des enseignements pratiques interdisciplinaires, les examinateurs peuvent élargir leur interrogation à d'autres projets ayant été réalisés au cours du cycle par le candidat.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Dans le cas d'une prestation en langue étrangère ou régionale, qu'elle soit faite pendant l'exposé ou pendant l'entretien, celle-ci ne doit pas excéder cinq minutes au total. Dans son évaluation, le jury valorise cette prestation, dès lors qu'un niveau satisfaisant de maîtrise de la langue concernée est atteint par le candidat.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Si le candidat a connu une expérience de mobilité internationale, le jury veille à interroger le candidat sur cette expérience pour en souligner les acquis.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Les examinateurs s'assurent que leurs questions restent dans les limites de ce qui est exigible d'un élève de classe de troisième.</w:t>
      </w:r>
    </w:p>
    <w:p w:rsidR="00BE49E6" w:rsidRPr="00BE49E6" w:rsidRDefault="00BE49E6" w:rsidP="00BE49E6">
      <w:pPr>
        <w:shd w:val="clear" w:color="auto" w:fill="FFFFFF"/>
        <w:spacing w:after="0" w:line="240" w:lineRule="auto"/>
        <w:rPr>
          <w:rFonts w:ascii="Arial" w:eastAsia="Times New Roman" w:hAnsi="Arial" w:cs="Arial"/>
          <w:color w:val="16808D"/>
          <w:sz w:val="18"/>
          <w:szCs w:val="18"/>
          <w:lang w:eastAsia="fr-FR"/>
        </w:rPr>
      </w:pPr>
      <w:r w:rsidRPr="00BE49E6">
        <w:rPr>
          <w:rFonts w:ascii="Arial" w:eastAsia="Times New Roman" w:hAnsi="Arial" w:cs="Arial"/>
          <w:color w:val="16808D"/>
          <w:sz w:val="18"/>
          <w:szCs w:val="18"/>
          <w:lang w:eastAsia="fr-FR"/>
        </w:rPr>
        <w:t>1.6 - Cas particuliers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Dans le cas d'élèves en situation de handicap, on veillera à adapter le choix du projet présenté en fonction de leur situation. Un aménagement d'épreuve peut aussi être envisagé si nécessaire.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Si un candidat ne se présente pas, pour un motif dûment justifié, à l'épreuve orale à la date de sa convocation, le chef d'établissement lui adresse une nouvelle convocation, à une date qui doit être, en tout état de cause, fixée au plus tard le dernier jour des épreuves écrites de la session de juin. Si cette nouvelle convocation n'est pas honorée, le candidat n'obtient aucun point à l'épreuve orale, sauf s'il est autorisé à se présenter à la session de remplacement, du fait d'une absence pour un motif dûment justifié.</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Un candidat qui s'est présenté à l'épreuve orale, mais qui, pour un motif dûment justifié, est absent aux épreuves écrites de la session ordinaire, garde le bénéfice de la note d'épreuve orale qu'il a obtenue et passe les épreuves écrites de la session de remplacement.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Les candidats du Centre national d'enseignement à distance (</w:t>
      </w:r>
      <w:proofErr w:type="spellStart"/>
      <w:r w:rsidRPr="00BE49E6">
        <w:rPr>
          <w:rFonts w:ascii="Arial" w:eastAsia="Times New Roman" w:hAnsi="Arial" w:cs="Arial"/>
          <w:color w:val="000000"/>
          <w:sz w:val="18"/>
          <w:szCs w:val="18"/>
          <w:lang w:eastAsia="fr-FR"/>
        </w:rPr>
        <w:t>Cned</w:t>
      </w:r>
      <w:proofErr w:type="spellEnd"/>
      <w:r w:rsidRPr="00BE49E6">
        <w:rPr>
          <w:rFonts w:ascii="Arial" w:eastAsia="Times New Roman" w:hAnsi="Arial" w:cs="Arial"/>
          <w:color w:val="000000"/>
          <w:sz w:val="18"/>
          <w:szCs w:val="18"/>
          <w:lang w:eastAsia="fr-FR"/>
        </w:rPr>
        <w:t>) présentent l'épreuve orale conformément aux dispositions communes. Cependant, dans certains cas de force majeure, dûment constatée par le recteur de l'académie dans laquelle le candidat est inscrit, cette épreuve peut prendre la forme d'un dossier évalué par leurs enseignants dans le cadre du suivi de leurs acquis scolaires. Les mêmes dispositions sont accordées aux candidats bénéficiant d'une expérience de mobilité qui les empêche de se présenter dans leur établissement d'origine.</w:t>
      </w:r>
    </w:p>
    <w:p w:rsidR="00BE49E6" w:rsidRPr="00BE49E6" w:rsidRDefault="00BE49E6" w:rsidP="00BE49E6">
      <w:pPr>
        <w:shd w:val="clear" w:color="auto" w:fill="FFFFFF"/>
        <w:spacing w:after="0" w:line="240" w:lineRule="auto"/>
        <w:rPr>
          <w:rFonts w:ascii="Arial" w:eastAsia="Times New Roman" w:hAnsi="Arial" w:cs="Arial"/>
          <w:color w:val="16808D"/>
          <w:sz w:val="18"/>
          <w:szCs w:val="18"/>
          <w:lang w:eastAsia="fr-FR"/>
        </w:rPr>
      </w:pPr>
      <w:r w:rsidRPr="00BE49E6">
        <w:rPr>
          <w:rFonts w:ascii="Arial" w:eastAsia="Times New Roman" w:hAnsi="Arial" w:cs="Arial"/>
          <w:color w:val="16808D"/>
          <w:sz w:val="18"/>
          <w:szCs w:val="18"/>
          <w:lang w:eastAsia="fr-FR"/>
        </w:rPr>
        <w:t>1.7 - Évaluation de l'épreuve </w:t>
      </w:r>
    </w:p>
    <w:p w:rsidR="00BE49E6" w:rsidRPr="0026515F" w:rsidRDefault="00BE49E6" w:rsidP="00BE49E6">
      <w:pPr>
        <w:shd w:val="clear" w:color="auto" w:fill="FFFFFF"/>
        <w:spacing w:after="0" w:line="240" w:lineRule="auto"/>
        <w:rPr>
          <w:rFonts w:ascii="Arial" w:eastAsia="Times New Roman" w:hAnsi="Arial" w:cs="Arial"/>
          <w:color w:val="000000"/>
          <w:sz w:val="18"/>
          <w:szCs w:val="18"/>
          <w:highlight w:val="yellow"/>
          <w:lang w:eastAsia="fr-FR"/>
        </w:rPr>
      </w:pPr>
      <w:r w:rsidRPr="00BE49E6">
        <w:rPr>
          <w:rFonts w:ascii="Arial" w:eastAsia="Times New Roman" w:hAnsi="Arial" w:cs="Arial"/>
          <w:color w:val="000000"/>
          <w:sz w:val="18"/>
          <w:szCs w:val="18"/>
          <w:lang w:eastAsia="fr-FR"/>
        </w:rPr>
        <w:t xml:space="preserve">1.7.1 </w:t>
      </w:r>
      <w:r w:rsidRPr="0026515F">
        <w:rPr>
          <w:rFonts w:ascii="Arial" w:eastAsia="Times New Roman" w:hAnsi="Arial" w:cs="Arial"/>
          <w:color w:val="000000"/>
          <w:sz w:val="18"/>
          <w:szCs w:val="18"/>
          <w:highlight w:val="yellow"/>
          <w:lang w:eastAsia="fr-FR"/>
        </w:rPr>
        <w:t>- L'épreuve est notée sur 100 points :</w:t>
      </w:r>
    </w:p>
    <w:p w:rsidR="00BE49E6" w:rsidRPr="0026515F" w:rsidRDefault="00BE49E6" w:rsidP="00BE49E6">
      <w:pPr>
        <w:shd w:val="clear" w:color="auto" w:fill="FFFFFF"/>
        <w:spacing w:after="0" w:line="240" w:lineRule="auto"/>
        <w:rPr>
          <w:rFonts w:ascii="Arial" w:eastAsia="Times New Roman" w:hAnsi="Arial" w:cs="Arial"/>
          <w:color w:val="000000"/>
          <w:sz w:val="18"/>
          <w:szCs w:val="18"/>
          <w:highlight w:val="yellow"/>
          <w:lang w:eastAsia="fr-FR"/>
        </w:rPr>
      </w:pPr>
      <w:r w:rsidRPr="0026515F">
        <w:rPr>
          <w:rFonts w:ascii="Arial" w:eastAsia="Times New Roman" w:hAnsi="Arial" w:cs="Arial"/>
          <w:color w:val="000000"/>
          <w:sz w:val="18"/>
          <w:szCs w:val="18"/>
          <w:highlight w:val="yellow"/>
          <w:lang w:eastAsia="fr-FR"/>
        </w:rPr>
        <w:t>- Maîtrise de l'expression orale : 50 points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26515F">
        <w:rPr>
          <w:rFonts w:ascii="Arial" w:eastAsia="Times New Roman" w:hAnsi="Arial" w:cs="Arial"/>
          <w:color w:val="000000"/>
          <w:sz w:val="18"/>
          <w:szCs w:val="18"/>
          <w:highlight w:val="yellow"/>
          <w:lang w:eastAsia="fr-FR"/>
        </w:rPr>
        <w:t>- Maîtrise du sujet présenté : 50 points.</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1.7.2 - Grille indicative de critères d'évaluation de l'épreuve orale de soutenance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Tout ou partie des critères présentés ici peuvent servir aux établissements pour définir leur propre grille d'évaluation de l'épreuve orale.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a</w:t>
      </w:r>
      <w:r w:rsidRPr="0026515F">
        <w:rPr>
          <w:rFonts w:ascii="Arial" w:eastAsia="Times New Roman" w:hAnsi="Arial" w:cs="Arial"/>
          <w:color w:val="000000"/>
          <w:sz w:val="18"/>
          <w:szCs w:val="18"/>
          <w:highlight w:val="yellow"/>
          <w:lang w:eastAsia="fr-FR"/>
        </w:rPr>
        <w:t>. Maîtrise de l'expression orale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s'exprimer de façon maîtrisée en s'adressant à un auditoire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exprimer ses sensations, ses sentiments, formuler un avis personnel à propos d'une œuvre ou d'une situation en visant à faire partager son point de vue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employer un vocabulaire précis et étendu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participer de façon constructive à des échanges oraux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participer à un débat, exprimer une opinion argumentée et prendre en compte son interlocuteur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percevoir et exploiter les ressources expressives et créatives de la parole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s'approprier et utiliser un lexique spécifique au contexte, à savoir, le cas échéant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utiliser la langue française avec précision du vocabulaire et correction de la syntaxe pour rendre compte des observations, expériences, hypothèses et conclusions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passer d'un langage scientifique à un autre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décrire, en utilisant les outils et langages adaptés, la structure et le comportement des objets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lastRenderedPageBreak/>
        <w:t>expliquer à l'oral (sa démarche, son raisonnement, un calcul, un protocole de construction géométrique, un algorithme), comprendre les explications d'un autre et argumenter dans l'échange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verbaliser les émotions et sensations ressenties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utiliser un vocabulaire adapté pour décrire sa motricité et celle d'autrui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décrire une œuvre d'art en employant un lexique simple et adapté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mobiliser à bon escient ses connaissances lexicales, culturelles, grammaticales pour produire un texte oral sur des sujets variés en langue étrangère ou régionale ;</w:t>
      </w:r>
    </w:p>
    <w:p w:rsidR="00BE49E6" w:rsidRPr="00BE49E6" w:rsidRDefault="00BE49E6" w:rsidP="00BE49E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développer des stratégies pour surmonter un manque lexical lors d'une prise de parole, autocorriger et reformuler pour se faire comprendre.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b</w:t>
      </w:r>
      <w:r w:rsidRPr="0026515F">
        <w:rPr>
          <w:rFonts w:ascii="Arial" w:eastAsia="Times New Roman" w:hAnsi="Arial" w:cs="Arial"/>
          <w:color w:val="000000"/>
          <w:sz w:val="18"/>
          <w:szCs w:val="18"/>
          <w:highlight w:val="yellow"/>
          <w:lang w:eastAsia="fr-FR"/>
        </w:rPr>
        <w:t>. Maîtrise du sujet présenté</w:t>
      </w:r>
      <w:r w:rsidRPr="00BE49E6">
        <w:rPr>
          <w:rFonts w:ascii="Arial" w:eastAsia="Times New Roman" w:hAnsi="Arial" w:cs="Arial"/>
          <w:color w:val="000000"/>
          <w:sz w:val="18"/>
          <w:szCs w:val="18"/>
          <w:lang w:eastAsia="fr-FR"/>
        </w:rPr>
        <w:t xml:space="preserv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concevoir, créer, réaliser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mettre en œuvre un projet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analyser sa pratique, celle de ses pairs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porter un regard critique sur sa production individuelle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argumenter une critique adossée à une analyse objective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construire un exposé de quelques minutes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raisonner, justifier une démarche et les choix effectués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mobiliser des outils numériques.</w:t>
      </w:r>
    </w:p>
    <w:p w:rsidR="00BE49E6" w:rsidRPr="00BE49E6" w:rsidRDefault="00BE49E6" w:rsidP="00BE49E6">
      <w:pPr>
        <w:shd w:val="clear" w:color="auto" w:fill="FFFFFF"/>
        <w:spacing w:after="0" w:line="240" w:lineRule="auto"/>
        <w:rPr>
          <w:rFonts w:ascii="Arial" w:eastAsia="Times New Roman" w:hAnsi="Arial" w:cs="Arial"/>
          <w:color w:val="16808D"/>
          <w:sz w:val="20"/>
          <w:szCs w:val="20"/>
          <w:lang w:eastAsia="fr-FR"/>
        </w:rPr>
      </w:pPr>
      <w:r w:rsidRPr="00BE49E6">
        <w:rPr>
          <w:rFonts w:ascii="Arial" w:eastAsia="Times New Roman" w:hAnsi="Arial" w:cs="Arial"/>
          <w:color w:val="16808D"/>
          <w:sz w:val="20"/>
          <w:szCs w:val="20"/>
          <w:lang w:eastAsia="fr-FR"/>
        </w:rPr>
        <w:t>2. L'épreuve orale pour les candidats individuels (mentionnés à l'article 4 de l'arrêté du 31 décembre 2015 modifié relatif aux modalités d'attribution du diplôme national du brevet)</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Les candidats individuels présentent, au même titre que les candidats scolaires, une épreuve orale.</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Les modalités en sont identiques à celles définies supra, à l'exception des particularités suivantes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l'épreuve orale de soutenance d'un projet permet au candidat de présenter l'un des projets qu'il a menés au cours de sa formation ou de son activité citoyenne ou professionnelle. Ce projet doit s'inscrire dans le cadre du parcours Avenir, du parcours citoyen ou du parcours d'éducation artistique et culturelle ;</w:t>
      </w:r>
    </w:p>
    <w:p w:rsidR="00BE49E6" w:rsidRPr="00BE49E6" w:rsidRDefault="00BE49E6" w:rsidP="00BE49E6">
      <w:pPr>
        <w:shd w:val="clear" w:color="auto" w:fill="FFFFFF"/>
        <w:spacing w:after="0" w:line="240" w:lineRule="auto"/>
        <w:rPr>
          <w:rFonts w:ascii="Arial" w:eastAsia="Times New Roman" w:hAnsi="Arial" w:cs="Arial"/>
          <w:color w:val="000000"/>
          <w:sz w:val="18"/>
          <w:szCs w:val="18"/>
          <w:lang w:eastAsia="fr-FR"/>
        </w:rPr>
      </w:pPr>
      <w:r w:rsidRPr="00BE49E6">
        <w:rPr>
          <w:rFonts w:ascii="Arial" w:eastAsia="Times New Roman" w:hAnsi="Arial" w:cs="Arial"/>
          <w:color w:val="000000"/>
          <w:sz w:val="18"/>
          <w:szCs w:val="18"/>
          <w:lang w:eastAsia="fr-FR"/>
        </w:rPr>
        <w:t>- chaque candidat individuel doit faire connaître, au moment de son inscription, l'intitulé et le contenu du projet réalisé ainsi que le parcours éducatif dans lequel il s'inscrit.</w:t>
      </w:r>
    </w:p>
    <w:p w:rsidR="00D465C6" w:rsidRDefault="009D6D89"/>
    <w:sectPr w:rsidR="00D46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6262"/>
    <w:multiLevelType w:val="multilevel"/>
    <w:tmpl w:val="236A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E6"/>
    <w:rsid w:val="0026515F"/>
    <w:rsid w:val="009D6D89"/>
    <w:rsid w:val="009F7DED"/>
    <w:rsid w:val="00BE49E6"/>
    <w:rsid w:val="00BF1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E32E0-8A4B-4C38-944F-785EEAB3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1978</Words>
  <Characters>10881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MERY</dc:creator>
  <cp:keywords/>
  <dc:description/>
  <cp:lastModifiedBy>Bruno MERY</cp:lastModifiedBy>
  <cp:revision>2</cp:revision>
  <dcterms:created xsi:type="dcterms:W3CDTF">2017-03-13T15:54:00Z</dcterms:created>
  <dcterms:modified xsi:type="dcterms:W3CDTF">2017-03-16T13:39:00Z</dcterms:modified>
</cp:coreProperties>
</file>